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68" w:rsidRPr="002D4E31" w:rsidRDefault="008B1468" w:rsidP="007726C8">
      <w:pPr>
        <w:spacing w:after="0" w:line="240" w:lineRule="auto"/>
        <w:rPr>
          <w:rFonts w:ascii="Arial" w:hAnsi="Arial" w:cs="Arial"/>
        </w:rPr>
      </w:pPr>
    </w:p>
    <w:p w:rsidR="007726C8" w:rsidRPr="002D4E31" w:rsidRDefault="001A0E7D" w:rsidP="007726C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D4E31">
        <w:rPr>
          <w:rFonts w:ascii="Arial" w:hAnsi="Arial" w:cs="Arial"/>
          <w:b/>
          <w:bCs/>
        </w:rPr>
        <w:t>Фильтры-водоотделители и их аналоги</w:t>
      </w:r>
    </w:p>
    <w:p w:rsidR="00F8406D" w:rsidRPr="002D4E31" w:rsidRDefault="00F8406D" w:rsidP="007726C8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A0E7D" w:rsidRPr="002D4E31" w:rsidRDefault="001A0E7D" w:rsidP="007726C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E31">
        <w:rPr>
          <w:rFonts w:ascii="Arial" w:hAnsi="Arial" w:cs="Arial"/>
          <w:b/>
          <w:sz w:val="20"/>
          <w:szCs w:val="20"/>
        </w:rPr>
        <w:t>Введение</w:t>
      </w:r>
    </w:p>
    <w:p w:rsidR="001A0E7D" w:rsidRPr="002D4E31" w:rsidRDefault="001A0E7D" w:rsidP="007726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0B95" w:rsidRPr="002D4E31" w:rsidRDefault="00493B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 xml:space="preserve">Стандарты по обеспечению чистоты заправляемого </w:t>
      </w:r>
      <w:r w:rsidR="0044004E">
        <w:rPr>
          <w:rFonts w:ascii="Arial" w:hAnsi="Arial" w:cs="Arial"/>
          <w:sz w:val="20"/>
          <w:szCs w:val="20"/>
        </w:rPr>
        <w:t xml:space="preserve">авиационного </w:t>
      </w:r>
      <w:r w:rsidRPr="002D4E31">
        <w:rPr>
          <w:rFonts w:ascii="Arial" w:hAnsi="Arial" w:cs="Arial"/>
          <w:sz w:val="20"/>
          <w:szCs w:val="20"/>
        </w:rPr>
        <w:t>топлива предусматривают и</w:t>
      </w:r>
      <w:r w:rsidRPr="002D4E31">
        <w:rPr>
          <w:rFonts w:ascii="Arial" w:hAnsi="Arial" w:cs="Arial"/>
          <w:sz w:val="20"/>
          <w:szCs w:val="20"/>
        </w:rPr>
        <w:t>с</w:t>
      </w:r>
      <w:r w:rsidRPr="002D4E31">
        <w:rPr>
          <w:rFonts w:ascii="Arial" w:hAnsi="Arial" w:cs="Arial"/>
          <w:sz w:val="20"/>
          <w:szCs w:val="20"/>
        </w:rPr>
        <w:t xml:space="preserve">пользование фильтрационной системы, отвечающей требованиям документов Института </w:t>
      </w:r>
      <w:r w:rsidR="008B1468" w:rsidRPr="002D4E31">
        <w:rPr>
          <w:rFonts w:ascii="Arial" w:hAnsi="Arial" w:cs="Arial"/>
          <w:sz w:val="20"/>
          <w:szCs w:val="20"/>
        </w:rPr>
        <w:t>энерг</w:t>
      </w:r>
      <w:r w:rsidR="008B1468" w:rsidRPr="002D4E31">
        <w:rPr>
          <w:rFonts w:ascii="Arial" w:hAnsi="Arial" w:cs="Arial"/>
          <w:sz w:val="20"/>
          <w:szCs w:val="20"/>
        </w:rPr>
        <w:t>е</w:t>
      </w:r>
      <w:r w:rsidR="008B1468" w:rsidRPr="002D4E31">
        <w:rPr>
          <w:rFonts w:ascii="Arial" w:hAnsi="Arial" w:cs="Arial"/>
          <w:sz w:val="20"/>
          <w:szCs w:val="20"/>
        </w:rPr>
        <w:t>тики</w:t>
      </w:r>
      <w:r w:rsidRPr="002D4E31">
        <w:rPr>
          <w:rFonts w:ascii="Arial" w:hAnsi="Arial" w:cs="Arial"/>
          <w:sz w:val="20"/>
          <w:szCs w:val="20"/>
        </w:rPr>
        <w:t xml:space="preserve"> EI 1581 или EI 1583. 5-ая редакция EI 1581 содержит действующие в отрасли технические требования к проведению испытания качества работы фильтров-водоотделителей. (ФВ). Произв</w:t>
      </w:r>
      <w:r w:rsidRPr="002D4E31">
        <w:rPr>
          <w:rFonts w:ascii="Arial" w:hAnsi="Arial" w:cs="Arial"/>
          <w:sz w:val="20"/>
          <w:szCs w:val="20"/>
        </w:rPr>
        <w:t>о</w:t>
      </w:r>
      <w:r w:rsidRPr="002D4E31">
        <w:rPr>
          <w:rFonts w:ascii="Arial" w:hAnsi="Arial" w:cs="Arial"/>
          <w:sz w:val="20"/>
          <w:szCs w:val="20"/>
        </w:rPr>
        <w:t xml:space="preserve">дители фильтров проверяют новые ФВ на соответствие требованиям EI 1581 на испытательном стенде при различных показателях удельного расхода в системе (при различной конфигурации </w:t>
      </w:r>
      <w:r w:rsidR="00020B95" w:rsidRPr="002D4E31">
        <w:rPr>
          <w:rFonts w:ascii="Arial" w:hAnsi="Arial" w:cs="Arial"/>
          <w:sz w:val="20"/>
          <w:szCs w:val="20"/>
        </w:rPr>
        <w:t>модулей</w:t>
      </w:r>
      <w:r w:rsidRPr="002D4E31">
        <w:rPr>
          <w:rFonts w:ascii="Arial" w:hAnsi="Arial" w:cs="Arial"/>
          <w:sz w:val="20"/>
          <w:szCs w:val="20"/>
        </w:rPr>
        <w:t xml:space="preserve"> и </w:t>
      </w:r>
      <w:r w:rsidR="00025D4D" w:rsidRPr="002D4E31">
        <w:rPr>
          <w:rFonts w:ascii="Arial" w:hAnsi="Arial" w:cs="Arial"/>
          <w:sz w:val="20"/>
          <w:szCs w:val="20"/>
        </w:rPr>
        <w:t>коагулирующих и водоотделительных элементах</w:t>
      </w:r>
      <w:r w:rsidRPr="002D4E31">
        <w:rPr>
          <w:rFonts w:ascii="Arial" w:hAnsi="Arial" w:cs="Arial"/>
          <w:sz w:val="20"/>
          <w:szCs w:val="20"/>
        </w:rPr>
        <w:t xml:space="preserve">). </w:t>
      </w:r>
      <w:r w:rsidR="00062A36" w:rsidRPr="002D4E31">
        <w:rPr>
          <w:rFonts w:ascii="Arial" w:hAnsi="Arial" w:cs="Arial"/>
          <w:sz w:val="20"/>
          <w:szCs w:val="20"/>
        </w:rPr>
        <w:t>Во избежание необходимости пров</w:t>
      </w:r>
      <w:r w:rsidR="00062A36" w:rsidRPr="002D4E31">
        <w:rPr>
          <w:rFonts w:ascii="Arial" w:hAnsi="Arial" w:cs="Arial"/>
          <w:sz w:val="20"/>
          <w:szCs w:val="20"/>
        </w:rPr>
        <w:t>е</w:t>
      </w:r>
      <w:r w:rsidR="00062A36" w:rsidRPr="002D4E31">
        <w:rPr>
          <w:rFonts w:ascii="Arial" w:hAnsi="Arial" w:cs="Arial"/>
          <w:sz w:val="20"/>
          <w:szCs w:val="20"/>
        </w:rPr>
        <w:t>дения лабораторных испытаний всех устанавливаемых систем ФВ системы сходной конфигурации могут проходить проверку как аналоги. 2-ая редакция EI 1582 является последней версией техн</w:t>
      </w:r>
      <w:r w:rsidR="00062A36" w:rsidRPr="002D4E31">
        <w:rPr>
          <w:rFonts w:ascii="Arial" w:hAnsi="Arial" w:cs="Arial"/>
          <w:sz w:val="20"/>
          <w:szCs w:val="20"/>
        </w:rPr>
        <w:t>и</w:t>
      </w:r>
      <w:r w:rsidR="00062A36" w:rsidRPr="002D4E31">
        <w:rPr>
          <w:rFonts w:ascii="Arial" w:hAnsi="Arial" w:cs="Arial"/>
          <w:sz w:val="20"/>
          <w:szCs w:val="20"/>
        </w:rPr>
        <w:t>ческих характеристик аналогов</w:t>
      </w:r>
      <w:r w:rsidR="00020B95" w:rsidRPr="002D4E31">
        <w:rPr>
          <w:rFonts w:ascii="Arial" w:hAnsi="Arial" w:cs="Arial"/>
          <w:sz w:val="20"/>
          <w:szCs w:val="20"/>
        </w:rPr>
        <w:t xml:space="preserve"> и </w:t>
      </w:r>
      <w:r w:rsidR="00062A36" w:rsidRPr="002D4E31">
        <w:rPr>
          <w:rFonts w:ascii="Arial" w:hAnsi="Arial" w:cs="Arial"/>
          <w:sz w:val="20"/>
          <w:szCs w:val="20"/>
        </w:rPr>
        <w:t>содерж</w:t>
      </w:r>
      <w:r w:rsidR="00020B95" w:rsidRPr="002D4E31">
        <w:rPr>
          <w:rFonts w:ascii="Arial" w:hAnsi="Arial" w:cs="Arial"/>
          <w:sz w:val="20"/>
          <w:szCs w:val="20"/>
        </w:rPr>
        <w:t>ит</w:t>
      </w:r>
      <w:r w:rsidR="00062A36" w:rsidRPr="002D4E31">
        <w:rPr>
          <w:rFonts w:ascii="Arial" w:hAnsi="Arial" w:cs="Arial"/>
          <w:sz w:val="20"/>
          <w:szCs w:val="20"/>
        </w:rPr>
        <w:t xml:space="preserve"> методы обеспечения </w:t>
      </w:r>
      <w:r w:rsidR="00020B95" w:rsidRPr="002D4E31">
        <w:rPr>
          <w:rFonts w:ascii="Arial" w:hAnsi="Arial" w:cs="Arial"/>
          <w:sz w:val="20"/>
          <w:szCs w:val="20"/>
        </w:rPr>
        <w:t>соблюдения</w:t>
      </w:r>
      <w:r w:rsidR="00062A36" w:rsidRPr="002D4E31">
        <w:rPr>
          <w:rFonts w:ascii="Arial" w:hAnsi="Arial" w:cs="Arial"/>
          <w:sz w:val="20"/>
          <w:szCs w:val="20"/>
        </w:rPr>
        <w:t xml:space="preserve"> </w:t>
      </w:r>
      <w:r w:rsidR="00020B95" w:rsidRPr="002D4E31">
        <w:rPr>
          <w:rFonts w:ascii="Arial" w:hAnsi="Arial" w:cs="Arial"/>
          <w:sz w:val="20"/>
          <w:szCs w:val="20"/>
        </w:rPr>
        <w:t>требований к эк</w:t>
      </w:r>
      <w:r w:rsidR="00020B95" w:rsidRPr="002D4E31">
        <w:rPr>
          <w:rFonts w:ascii="Arial" w:hAnsi="Arial" w:cs="Arial"/>
          <w:sz w:val="20"/>
          <w:szCs w:val="20"/>
        </w:rPr>
        <w:t>с</w:t>
      </w:r>
      <w:r w:rsidR="00020B95" w:rsidRPr="002D4E31">
        <w:rPr>
          <w:rFonts w:ascii="Arial" w:hAnsi="Arial" w:cs="Arial"/>
          <w:sz w:val="20"/>
          <w:szCs w:val="20"/>
        </w:rPr>
        <w:t xml:space="preserve">плуатационных характеристикам, установленным в EI 1581, </w:t>
      </w:r>
      <w:r w:rsidR="00062A36" w:rsidRPr="002D4E31">
        <w:rPr>
          <w:rFonts w:ascii="Arial" w:hAnsi="Arial" w:cs="Arial"/>
          <w:sz w:val="20"/>
          <w:szCs w:val="20"/>
        </w:rPr>
        <w:t xml:space="preserve">при использовании </w:t>
      </w:r>
      <w:r w:rsidR="00020B95" w:rsidRPr="002D4E31">
        <w:rPr>
          <w:rFonts w:ascii="Arial" w:hAnsi="Arial" w:cs="Arial"/>
          <w:sz w:val="20"/>
          <w:szCs w:val="20"/>
        </w:rPr>
        <w:t>модуля без нео</w:t>
      </w:r>
      <w:r w:rsidR="00020B95" w:rsidRPr="002D4E31">
        <w:rPr>
          <w:rFonts w:ascii="Arial" w:hAnsi="Arial" w:cs="Arial"/>
          <w:sz w:val="20"/>
          <w:szCs w:val="20"/>
        </w:rPr>
        <w:t>б</w:t>
      </w:r>
      <w:r w:rsidR="00020B95" w:rsidRPr="002D4E31">
        <w:rPr>
          <w:rFonts w:ascii="Arial" w:hAnsi="Arial" w:cs="Arial"/>
          <w:sz w:val="20"/>
          <w:szCs w:val="20"/>
        </w:rPr>
        <w:t>ходимости проведения дополнительных испытаний. Раздел по аналогам также используется для обеспечения соответствия существующего или нового модуля требованиям EI 1581 в случае и</w:t>
      </w:r>
      <w:r w:rsidR="00020B95" w:rsidRPr="002D4E31">
        <w:rPr>
          <w:rFonts w:ascii="Arial" w:hAnsi="Arial" w:cs="Arial"/>
          <w:sz w:val="20"/>
          <w:szCs w:val="20"/>
        </w:rPr>
        <w:t>з</w:t>
      </w:r>
      <w:r w:rsidR="00020B95" w:rsidRPr="002D4E31">
        <w:rPr>
          <w:rFonts w:ascii="Arial" w:hAnsi="Arial" w:cs="Arial"/>
          <w:sz w:val="20"/>
          <w:szCs w:val="20"/>
        </w:rPr>
        <w:t xml:space="preserve">менения модели / типа </w:t>
      </w:r>
      <w:r w:rsidR="00025D4D" w:rsidRPr="002D4E31">
        <w:rPr>
          <w:rFonts w:ascii="Arial" w:hAnsi="Arial" w:cs="Arial"/>
          <w:sz w:val="20"/>
          <w:szCs w:val="20"/>
        </w:rPr>
        <w:t>элементов</w:t>
      </w:r>
      <w:r w:rsidR="00020B95" w:rsidRPr="002D4E31">
        <w:rPr>
          <w:rFonts w:ascii="Arial" w:hAnsi="Arial" w:cs="Arial"/>
          <w:sz w:val="20"/>
          <w:szCs w:val="20"/>
        </w:rPr>
        <w:t>.</w:t>
      </w:r>
    </w:p>
    <w:p w:rsidR="00254EF6" w:rsidRPr="002D4E31" w:rsidRDefault="00254E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0B95" w:rsidRPr="002D4E31" w:rsidRDefault="00020B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 xml:space="preserve">Модули ФВ должны включать только такую систему </w:t>
      </w:r>
      <w:r w:rsidR="00025D4D" w:rsidRPr="002D4E31">
        <w:rPr>
          <w:rFonts w:ascii="Arial" w:hAnsi="Arial" w:cs="Arial"/>
          <w:sz w:val="20"/>
          <w:szCs w:val="20"/>
        </w:rPr>
        <w:t>коагулирующих и водоотделительных элеме</w:t>
      </w:r>
      <w:r w:rsidR="00025D4D" w:rsidRPr="002D4E31">
        <w:rPr>
          <w:rFonts w:ascii="Arial" w:hAnsi="Arial" w:cs="Arial"/>
          <w:sz w:val="20"/>
          <w:szCs w:val="20"/>
        </w:rPr>
        <w:t>н</w:t>
      </w:r>
      <w:r w:rsidR="00025D4D" w:rsidRPr="002D4E31">
        <w:rPr>
          <w:rFonts w:ascii="Arial" w:hAnsi="Arial" w:cs="Arial"/>
          <w:sz w:val="20"/>
          <w:szCs w:val="20"/>
        </w:rPr>
        <w:t>тов</w:t>
      </w:r>
      <w:r w:rsidRPr="002D4E31">
        <w:rPr>
          <w:rFonts w:ascii="Arial" w:hAnsi="Arial" w:cs="Arial"/>
          <w:sz w:val="20"/>
          <w:szCs w:val="20"/>
        </w:rPr>
        <w:t xml:space="preserve">, которые прошли проверку у одного производителя. Использование непроверенных сочетаний </w:t>
      </w:r>
      <w:r w:rsidR="00025D4D" w:rsidRPr="002D4E31">
        <w:rPr>
          <w:rFonts w:ascii="Arial" w:hAnsi="Arial" w:cs="Arial"/>
          <w:sz w:val="20"/>
          <w:szCs w:val="20"/>
        </w:rPr>
        <w:t>элементов</w:t>
      </w:r>
      <w:r w:rsidRPr="002D4E31">
        <w:rPr>
          <w:rFonts w:ascii="Arial" w:hAnsi="Arial" w:cs="Arial"/>
          <w:sz w:val="20"/>
          <w:szCs w:val="20"/>
        </w:rPr>
        <w:t xml:space="preserve"> от различных производителей недопустимо. Соблюдение технических характеристик аналогов является основой при определении соответствия уровня чистоты фильтрованного то</w:t>
      </w:r>
      <w:r w:rsidRPr="002D4E31">
        <w:rPr>
          <w:rFonts w:ascii="Arial" w:hAnsi="Arial" w:cs="Arial"/>
          <w:sz w:val="20"/>
          <w:szCs w:val="20"/>
        </w:rPr>
        <w:t>п</w:t>
      </w:r>
      <w:r w:rsidRPr="002D4E31">
        <w:rPr>
          <w:rFonts w:ascii="Arial" w:hAnsi="Arial" w:cs="Arial"/>
          <w:sz w:val="20"/>
          <w:szCs w:val="20"/>
        </w:rPr>
        <w:t>лива целевому назначению</w:t>
      </w:r>
      <w:r w:rsidR="00254EF6" w:rsidRPr="002D4E31">
        <w:rPr>
          <w:rFonts w:ascii="Arial" w:hAnsi="Arial" w:cs="Arial"/>
          <w:sz w:val="20"/>
          <w:szCs w:val="20"/>
        </w:rPr>
        <w:t>.</w:t>
      </w:r>
    </w:p>
    <w:p w:rsidR="00254EF6" w:rsidRPr="002D4E31" w:rsidRDefault="00254E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EF6" w:rsidRPr="002D4E31" w:rsidRDefault="00254E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>В процессе работы может быть установлено, что операторы используют модули ФВ на протяжении нескольких лет, и за это время в эксплуатационные характеристики, установленные в EI 1581, мо</w:t>
      </w:r>
      <w:r w:rsidRPr="002D4E31">
        <w:rPr>
          <w:rFonts w:ascii="Arial" w:hAnsi="Arial" w:cs="Arial"/>
          <w:sz w:val="20"/>
          <w:szCs w:val="20"/>
        </w:rPr>
        <w:t>г</w:t>
      </w:r>
      <w:r w:rsidRPr="002D4E31">
        <w:rPr>
          <w:rFonts w:ascii="Arial" w:hAnsi="Arial" w:cs="Arial"/>
          <w:sz w:val="20"/>
          <w:szCs w:val="20"/>
        </w:rPr>
        <w:t>ли быть внесены такие изменения, которые затрагивают работу модулей и соответствие устано</w:t>
      </w:r>
      <w:r w:rsidRPr="002D4E31">
        <w:rPr>
          <w:rFonts w:ascii="Arial" w:hAnsi="Arial" w:cs="Arial"/>
          <w:sz w:val="20"/>
          <w:szCs w:val="20"/>
        </w:rPr>
        <w:t>в</w:t>
      </w:r>
      <w:r w:rsidRPr="002D4E31">
        <w:rPr>
          <w:rFonts w:ascii="Arial" w:hAnsi="Arial" w:cs="Arial"/>
          <w:sz w:val="20"/>
          <w:szCs w:val="20"/>
        </w:rPr>
        <w:t xml:space="preserve">ленным требованиям. Также операторы могут быть заинтересованы в замене поставщика </w:t>
      </w:r>
      <w:r w:rsidR="00025D4D" w:rsidRPr="002D4E31">
        <w:rPr>
          <w:rFonts w:ascii="Arial" w:hAnsi="Arial" w:cs="Arial"/>
          <w:sz w:val="20"/>
          <w:szCs w:val="20"/>
        </w:rPr>
        <w:t>коагул</w:t>
      </w:r>
      <w:r w:rsidR="00025D4D" w:rsidRPr="002D4E31">
        <w:rPr>
          <w:rFonts w:ascii="Arial" w:hAnsi="Arial" w:cs="Arial"/>
          <w:sz w:val="20"/>
          <w:szCs w:val="20"/>
        </w:rPr>
        <w:t>и</w:t>
      </w:r>
      <w:r w:rsidR="00025D4D" w:rsidRPr="002D4E31">
        <w:rPr>
          <w:rFonts w:ascii="Arial" w:hAnsi="Arial" w:cs="Arial"/>
          <w:sz w:val="20"/>
          <w:szCs w:val="20"/>
        </w:rPr>
        <w:t>рующих и водоотделительных элементов</w:t>
      </w:r>
      <w:r w:rsidRPr="002D4E31">
        <w:rPr>
          <w:rFonts w:ascii="Arial" w:hAnsi="Arial" w:cs="Arial"/>
          <w:sz w:val="20"/>
          <w:szCs w:val="20"/>
        </w:rPr>
        <w:t xml:space="preserve">, что также может сказаться на работе и соответствии требованиям, установленным в EI 1581. EI 1581 содержит </w:t>
      </w:r>
      <w:r w:rsidR="008F06AB" w:rsidRPr="002D4E31">
        <w:rPr>
          <w:rFonts w:ascii="Arial" w:hAnsi="Arial" w:cs="Arial"/>
          <w:sz w:val="20"/>
          <w:szCs w:val="20"/>
        </w:rPr>
        <w:t>предварительную ведомость</w:t>
      </w:r>
      <w:r w:rsidRPr="002D4E31">
        <w:rPr>
          <w:rFonts w:ascii="Arial" w:hAnsi="Arial" w:cs="Arial"/>
          <w:sz w:val="20"/>
          <w:szCs w:val="20"/>
        </w:rPr>
        <w:t xml:space="preserve"> (см. Пр</w:t>
      </w:r>
      <w:r w:rsidRPr="002D4E31">
        <w:rPr>
          <w:rFonts w:ascii="Arial" w:hAnsi="Arial" w:cs="Arial"/>
          <w:sz w:val="20"/>
          <w:szCs w:val="20"/>
        </w:rPr>
        <w:t>и</w:t>
      </w:r>
      <w:r w:rsidRPr="002D4E31">
        <w:rPr>
          <w:rFonts w:ascii="Arial" w:hAnsi="Arial" w:cs="Arial"/>
          <w:sz w:val="20"/>
          <w:szCs w:val="20"/>
        </w:rPr>
        <w:t>ложение ниже), котор</w:t>
      </w:r>
      <w:r w:rsidR="008F06AB" w:rsidRPr="002D4E31">
        <w:rPr>
          <w:rFonts w:ascii="Arial" w:hAnsi="Arial" w:cs="Arial"/>
          <w:sz w:val="20"/>
          <w:szCs w:val="20"/>
        </w:rPr>
        <w:t>ую</w:t>
      </w:r>
      <w:r w:rsidRPr="002D4E31">
        <w:rPr>
          <w:rFonts w:ascii="Arial" w:hAnsi="Arial" w:cs="Arial"/>
          <w:sz w:val="20"/>
          <w:szCs w:val="20"/>
        </w:rPr>
        <w:t xml:space="preserve"> можно получить у производителей в случае наступления вышеперечи</w:t>
      </w:r>
      <w:r w:rsidRPr="002D4E31">
        <w:rPr>
          <w:rFonts w:ascii="Arial" w:hAnsi="Arial" w:cs="Arial"/>
          <w:sz w:val="20"/>
          <w:szCs w:val="20"/>
        </w:rPr>
        <w:t>с</w:t>
      </w:r>
      <w:r w:rsidRPr="002D4E31">
        <w:rPr>
          <w:rFonts w:ascii="Arial" w:hAnsi="Arial" w:cs="Arial"/>
          <w:sz w:val="20"/>
          <w:szCs w:val="20"/>
        </w:rPr>
        <w:t>ленных изменений.</w:t>
      </w:r>
      <w:r w:rsidR="008F06AB" w:rsidRPr="002D4E31">
        <w:rPr>
          <w:rFonts w:ascii="Arial" w:hAnsi="Arial" w:cs="Arial"/>
          <w:sz w:val="20"/>
          <w:szCs w:val="20"/>
        </w:rPr>
        <w:t xml:space="preserve"> Производители утвердили эту стандартную ведомость в 2011 году и должны теперь предоставлять заполненную версию на каждый модуль в этом формате. Данная надлеж</w:t>
      </w:r>
      <w:r w:rsidR="008F06AB" w:rsidRPr="002D4E31">
        <w:rPr>
          <w:rFonts w:ascii="Arial" w:hAnsi="Arial" w:cs="Arial"/>
          <w:sz w:val="20"/>
          <w:szCs w:val="20"/>
        </w:rPr>
        <w:t>а</w:t>
      </w:r>
      <w:r w:rsidR="008F06AB" w:rsidRPr="002D4E31">
        <w:rPr>
          <w:rFonts w:ascii="Arial" w:hAnsi="Arial" w:cs="Arial"/>
          <w:sz w:val="20"/>
          <w:szCs w:val="20"/>
        </w:rPr>
        <w:t>щим образом заполненная ведомость аналогов содержит документы, подтверждающие, что уст</w:t>
      </w:r>
      <w:r w:rsidR="008F06AB" w:rsidRPr="002D4E31">
        <w:rPr>
          <w:rFonts w:ascii="Arial" w:hAnsi="Arial" w:cs="Arial"/>
          <w:sz w:val="20"/>
          <w:szCs w:val="20"/>
        </w:rPr>
        <w:t>а</w:t>
      </w:r>
      <w:r w:rsidR="008F06AB" w:rsidRPr="002D4E31">
        <w:rPr>
          <w:rFonts w:ascii="Arial" w:hAnsi="Arial" w:cs="Arial"/>
          <w:sz w:val="20"/>
          <w:szCs w:val="20"/>
        </w:rPr>
        <w:t xml:space="preserve">новленный ФВ отвечает требованиям последней редакции </w:t>
      </w:r>
      <w:r w:rsidRPr="002D4E31">
        <w:rPr>
          <w:rFonts w:ascii="Arial" w:hAnsi="Arial" w:cs="Arial"/>
          <w:sz w:val="20"/>
          <w:szCs w:val="20"/>
        </w:rPr>
        <w:t>EI 1581</w:t>
      </w:r>
      <w:r w:rsidR="008F06AB" w:rsidRPr="002D4E31">
        <w:rPr>
          <w:rFonts w:ascii="Arial" w:hAnsi="Arial" w:cs="Arial"/>
          <w:sz w:val="20"/>
          <w:szCs w:val="20"/>
        </w:rPr>
        <w:t>.</w:t>
      </w:r>
    </w:p>
    <w:p w:rsidR="008F06AB" w:rsidRPr="002D4E31" w:rsidRDefault="008F06AB">
      <w:pPr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br w:type="page"/>
      </w: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E31">
        <w:rPr>
          <w:rFonts w:ascii="Arial" w:hAnsi="Arial" w:cs="Arial"/>
          <w:b/>
          <w:sz w:val="20"/>
          <w:szCs w:val="20"/>
        </w:rPr>
        <w:t>ДЕЙСТВИЯ СОВМЕСТНЫХ ПРЕДПРИЯТИЙ, ЯВЛЯЮЩИХСЯ ЧЛЕНАМИ JIG</w:t>
      </w: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>Все ФВ должны отвечать требованиям 5-ой редакции EI 1581.</w:t>
      </w: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E31">
        <w:rPr>
          <w:rFonts w:ascii="Arial" w:hAnsi="Arial" w:cs="Arial"/>
          <w:b/>
          <w:sz w:val="20"/>
          <w:szCs w:val="20"/>
        </w:rPr>
        <w:t>Новые модули</w:t>
      </w: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>Новый модуль отвечает требованиям 5-ой редакции EI 1581 в том случае, если конфигурация о</w:t>
      </w:r>
      <w:r w:rsidRPr="002D4E31">
        <w:rPr>
          <w:rFonts w:ascii="Arial" w:hAnsi="Arial" w:cs="Arial"/>
          <w:sz w:val="20"/>
          <w:szCs w:val="20"/>
        </w:rPr>
        <w:t>с</w:t>
      </w:r>
      <w:r w:rsidRPr="002D4E31">
        <w:rPr>
          <w:rFonts w:ascii="Arial" w:hAnsi="Arial" w:cs="Arial"/>
          <w:sz w:val="20"/>
          <w:szCs w:val="20"/>
        </w:rPr>
        <w:t xml:space="preserve">тается такой же, как и у первоначально поставленного, и при последующей смене </w:t>
      </w:r>
      <w:r w:rsidR="00025D4D" w:rsidRPr="002D4E31">
        <w:rPr>
          <w:rFonts w:ascii="Arial" w:hAnsi="Arial" w:cs="Arial"/>
          <w:sz w:val="20"/>
          <w:szCs w:val="20"/>
        </w:rPr>
        <w:t>элементов</w:t>
      </w:r>
      <w:r w:rsidRPr="002D4E31">
        <w:rPr>
          <w:rFonts w:ascii="Arial" w:hAnsi="Arial" w:cs="Arial"/>
          <w:sz w:val="20"/>
          <w:szCs w:val="20"/>
        </w:rPr>
        <w:t xml:space="preserve"> уст</w:t>
      </w:r>
      <w:r w:rsidRPr="002D4E31">
        <w:rPr>
          <w:rFonts w:ascii="Arial" w:hAnsi="Arial" w:cs="Arial"/>
          <w:sz w:val="20"/>
          <w:szCs w:val="20"/>
        </w:rPr>
        <w:t>а</w:t>
      </w:r>
      <w:r w:rsidRPr="002D4E31">
        <w:rPr>
          <w:rFonts w:ascii="Arial" w:hAnsi="Arial" w:cs="Arial"/>
          <w:sz w:val="20"/>
          <w:szCs w:val="20"/>
        </w:rPr>
        <w:t xml:space="preserve">навливаются оригинальные модели </w:t>
      </w:r>
      <w:r w:rsidR="00025D4D" w:rsidRPr="002D4E31">
        <w:rPr>
          <w:rFonts w:ascii="Arial" w:hAnsi="Arial" w:cs="Arial"/>
          <w:sz w:val="20"/>
          <w:szCs w:val="20"/>
        </w:rPr>
        <w:t>коагулирующих и водоотделительных элементов</w:t>
      </w:r>
      <w:r w:rsidRPr="002D4E31">
        <w:rPr>
          <w:rFonts w:ascii="Arial" w:hAnsi="Arial" w:cs="Arial"/>
          <w:sz w:val="20"/>
          <w:szCs w:val="20"/>
        </w:rPr>
        <w:t>, поставле</w:t>
      </w:r>
      <w:r w:rsidRPr="002D4E31">
        <w:rPr>
          <w:rFonts w:ascii="Arial" w:hAnsi="Arial" w:cs="Arial"/>
          <w:sz w:val="20"/>
          <w:szCs w:val="20"/>
        </w:rPr>
        <w:t>н</w:t>
      </w:r>
      <w:r w:rsidRPr="002D4E31">
        <w:rPr>
          <w:rFonts w:ascii="Arial" w:hAnsi="Arial" w:cs="Arial"/>
          <w:sz w:val="20"/>
          <w:szCs w:val="20"/>
        </w:rPr>
        <w:t>ные производителем. На каждый модуль поставщик должен представить Отчёт о квалификацио</w:t>
      </w:r>
      <w:r w:rsidRPr="002D4E31">
        <w:rPr>
          <w:rFonts w:ascii="Arial" w:hAnsi="Arial" w:cs="Arial"/>
          <w:sz w:val="20"/>
          <w:szCs w:val="20"/>
        </w:rPr>
        <w:t>н</w:t>
      </w:r>
      <w:r w:rsidRPr="002D4E31">
        <w:rPr>
          <w:rFonts w:ascii="Arial" w:hAnsi="Arial" w:cs="Arial"/>
          <w:sz w:val="20"/>
          <w:szCs w:val="20"/>
        </w:rPr>
        <w:t>ных испытаниях или оригинальную Ведомость аналогов.</w:t>
      </w: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E31">
        <w:rPr>
          <w:rFonts w:ascii="Arial" w:hAnsi="Arial" w:cs="Arial"/>
          <w:b/>
          <w:sz w:val="20"/>
          <w:szCs w:val="20"/>
        </w:rPr>
        <w:t>Использующиеся в настоящее время модули</w:t>
      </w: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06AB" w:rsidRPr="002D4E31" w:rsidRDefault="008F06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 xml:space="preserve">Необходимо запросить у производителя ведомости аналогов на модули, которые используются в настоящее время, но которых у них нет в наличии в данный момент. </w:t>
      </w:r>
      <w:r w:rsidR="00C1032F" w:rsidRPr="002D4E31">
        <w:rPr>
          <w:rFonts w:ascii="Arial" w:hAnsi="Arial" w:cs="Arial"/>
          <w:sz w:val="20"/>
          <w:szCs w:val="20"/>
        </w:rPr>
        <w:t>Ведомости должны быть п</w:t>
      </w:r>
      <w:r w:rsidR="00C1032F" w:rsidRPr="002D4E31">
        <w:rPr>
          <w:rFonts w:ascii="Arial" w:hAnsi="Arial" w:cs="Arial"/>
          <w:sz w:val="20"/>
          <w:szCs w:val="20"/>
        </w:rPr>
        <w:t>о</w:t>
      </w:r>
      <w:r w:rsidR="00C1032F" w:rsidRPr="002D4E31">
        <w:rPr>
          <w:rFonts w:ascii="Arial" w:hAnsi="Arial" w:cs="Arial"/>
          <w:sz w:val="20"/>
          <w:szCs w:val="20"/>
        </w:rPr>
        <w:t xml:space="preserve">лучены у производителя при последующей смене </w:t>
      </w:r>
      <w:r w:rsidR="00025D4D" w:rsidRPr="002D4E31">
        <w:rPr>
          <w:rFonts w:ascii="Arial" w:hAnsi="Arial" w:cs="Arial"/>
          <w:sz w:val="20"/>
          <w:szCs w:val="20"/>
        </w:rPr>
        <w:t>элементов</w:t>
      </w:r>
      <w:r w:rsidR="00C1032F" w:rsidRPr="002D4E31">
        <w:rPr>
          <w:rFonts w:ascii="Arial" w:hAnsi="Arial" w:cs="Arial"/>
          <w:sz w:val="20"/>
          <w:szCs w:val="20"/>
        </w:rPr>
        <w:t xml:space="preserve">. Использующийся в настоящее время модуль, прошедший проверку как аналог согласно требованиям 5-ой редакции EI 1581, остается отвечающим всем требованиям, а существующая Ведомость аналогов остается действительной до тех пор, пока не будет произведена замена с использованием </w:t>
      </w:r>
      <w:r w:rsidR="00025D4D" w:rsidRPr="002D4E31">
        <w:rPr>
          <w:rFonts w:ascii="Arial" w:hAnsi="Arial" w:cs="Arial"/>
          <w:sz w:val="20"/>
          <w:szCs w:val="20"/>
        </w:rPr>
        <w:t>элемента</w:t>
      </w:r>
      <w:r w:rsidR="00C1032F" w:rsidRPr="002D4E31">
        <w:rPr>
          <w:rFonts w:ascii="Arial" w:hAnsi="Arial" w:cs="Arial"/>
          <w:sz w:val="20"/>
          <w:szCs w:val="20"/>
        </w:rPr>
        <w:t xml:space="preserve"> другого типа.</w:t>
      </w: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 xml:space="preserve">Действие: В случае установки других моделей </w:t>
      </w:r>
      <w:r w:rsidR="00025D4D" w:rsidRPr="002D4E31">
        <w:rPr>
          <w:rFonts w:ascii="Arial" w:hAnsi="Arial" w:cs="Arial"/>
          <w:sz w:val="20"/>
          <w:szCs w:val="20"/>
        </w:rPr>
        <w:t>элементов</w:t>
      </w:r>
      <w:r w:rsidRPr="002D4E31">
        <w:rPr>
          <w:rFonts w:ascii="Arial" w:hAnsi="Arial" w:cs="Arial"/>
          <w:sz w:val="20"/>
          <w:szCs w:val="20"/>
        </w:rPr>
        <w:t xml:space="preserve"> на существующий модуль поставщик н</w:t>
      </w:r>
      <w:r w:rsidRPr="002D4E31">
        <w:rPr>
          <w:rFonts w:ascii="Arial" w:hAnsi="Arial" w:cs="Arial"/>
          <w:sz w:val="20"/>
          <w:szCs w:val="20"/>
        </w:rPr>
        <w:t>о</w:t>
      </w:r>
      <w:r w:rsidRPr="002D4E31">
        <w:rPr>
          <w:rFonts w:ascii="Arial" w:hAnsi="Arial" w:cs="Arial"/>
          <w:sz w:val="20"/>
          <w:szCs w:val="20"/>
        </w:rPr>
        <w:t xml:space="preserve">вых </w:t>
      </w:r>
      <w:r w:rsidR="00025D4D" w:rsidRPr="002D4E31">
        <w:rPr>
          <w:rFonts w:ascii="Arial" w:hAnsi="Arial" w:cs="Arial"/>
          <w:sz w:val="20"/>
          <w:szCs w:val="20"/>
        </w:rPr>
        <w:t>элементов</w:t>
      </w:r>
      <w:r w:rsidRPr="002D4E31">
        <w:rPr>
          <w:rFonts w:ascii="Arial" w:hAnsi="Arial" w:cs="Arial"/>
          <w:sz w:val="20"/>
          <w:szCs w:val="20"/>
        </w:rPr>
        <w:t xml:space="preserve"> должен предоставить Ведомость аналогов согласно 2-ой редакции EI 1582 и новую табличку основных параметров для модуля. Новая табличка основных параметров крепится на внешней стороны модуля рядом с оригинальной табличкой основных параметров модуля.</w:t>
      </w: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 xml:space="preserve">Примечание: Изменение типа </w:t>
      </w:r>
      <w:r w:rsidR="00025D4D" w:rsidRPr="002D4E31">
        <w:rPr>
          <w:rFonts w:ascii="Arial" w:hAnsi="Arial" w:cs="Arial"/>
          <w:sz w:val="20"/>
          <w:szCs w:val="20"/>
        </w:rPr>
        <w:t>элемента</w:t>
      </w:r>
      <w:r w:rsidRPr="002D4E31">
        <w:rPr>
          <w:rFonts w:ascii="Arial" w:hAnsi="Arial" w:cs="Arial"/>
          <w:sz w:val="20"/>
          <w:szCs w:val="20"/>
        </w:rPr>
        <w:t xml:space="preserve"> может привести к изменению максимального расхода в но</w:t>
      </w:r>
      <w:r w:rsidR="00025D4D" w:rsidRPr="002D4E31">
        <w:rPr>
          <w:rFonts w:ascii="Arial" w:hAnsi="Arial" w:cs="Arial"/>
          <w:sz w:val="20"/>
          <w:szCs w:val="20"/>
        </w:rPr>
        <w:t>в</w:t>
      </w:r>
      <w:r w:rsidRPr="002D4E31">
        <w:rPr>
          <w:rFonts w:ascii="Arial" w:hAnsi="Arial" w:cs="Arial"/>
          <w:sz w:val="20"/>
          <w:szCs w:val="20"/>
        </w:rPr>
        <w:t>ой модульной системе.</w:t>
      </w: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t>Ведомость аналогов составляется конкретно по каждому модулю и хранится вместе с документ</w:t>
      </w:r>
      <w:r w:rsidRPr="002D4E31">
        <w:rPr>
          <w:rFonts w:ascii="Arial" w:hAnsi="Arial" w:cs="Arial"/>
          <w:sz w:val="20"/>
          <w:szCs w:val="20"/>
        </w:rPr>
        <w:t>а</w:t>
      </w:r>
      <w:r w:rsidRPr="002D4E31">
        <w:rPr>
          <w:rFonts w:ascii="Arial" w:hAnsi="Arial" w:cs="Arial"/>
          <w:sz w:val="20"/>
          <w:szCs w:val="20"/>
        </w:rPr>
        <w:t>ми на фильтровальный модуль.</w:t>
      </w: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1032F" w:rsidRPr="002D4E31" w:rsidRDefault="00C1032F" w:rsidP="00C103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D4E31">
        <w:rPr>
          <w:rFonts w:ascii="Arial" w:hAnsi="Arial" w:cs="Arial"/>
          <w:sz w:val="16"/>
          <w:szCs w:val="16"/>
        </w:rPr>
        <w:t>Настоящий документ разработан в помощь Членам Объединенной инспекционной группы (JIG) и компаниям, связанным с Членами JIG</w:t>
      </w:r>
      <w:r w:rsidR="00F1236C">
        <w:rPr>
          <w:rFonts w:ascii="Arial" w:hAnsi="Arial" w:cs="Arial"/>
          <w:sz w:val="16"/>
          <w:szCs w:val="16"/>
        </w:rPr>
        <w:t>,</w:t>
      </w:r>
      <w:r w:rsidRPr="002D4E31">
        <w:rPr>
          <w:rFonts w:ascii="Arial" w:hAnsi="Arial" w:cs="Arial"/>
          <w:sz w:val="16"/>
          <w:szCs w:val="16"/>
        </w:rPr>
        <w:t xml:space="preserve"> и не запрещает использование любых других методов работы, оборудования или процедур проверки. Ни JIG, ни ее Члены, ни компании, связанные с ее Членами, ни Международная ассоциация воздушного транспорта (ИАТА) не отвечает за результаты принятия или соблюдения положений настоящего документа. Стороны используют данный док</w:t>
      </w:r>
      <w:r w:rsidRPr="002D4E31">
        <w:rPr>
          <w:rFonts w:ascii="Arial" w:hAnsi="Arial" w:cs="Arial"/>
          <w:sz w:val="16"/>
          <w:szCs w:val="16"/>
        </w:rPr>
        <w:t>у</w:t>
      </w:r>
      <w:r w:rsidRPr="002D4E31">
        <w:rPr>
          <w:rFonts w:ascii="Arial" w:hAnsi="Arial" w:cs="Arial"/>
          <w:sz w:val="16"/>
          <w:szCs w:val="16"/>
        </w:rPr>
        <w:t>мент под свою ответственность.</w:t>
      </w:r>
    </w:p>
    <w:p w:rsidR="00C1032F" w:rsidRPr="002D4E31" w:rsidRDefault="00C1032F">
      <w:pPr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br w:type="page"/>
      </w: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8"/>
          <w:szCs w:val="8"/>
        </w:rPr>
      </w:pPr>
    </w:p>
    <w:p w:rsidR="00C1032F" w:rsidRPr="002D4E31" w:rsidRDefault="00C1032F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E31">
        <w:rPr>
          <w:rFonts w:ascii="Arial" w:hAnsi="Arial" w:cs="Arial"/>
          <w:b/>
          <w:sz w:val="20"/>
          <w:szCs w:val="20"/>
        </w:rPr>
        <w:t>Приложение</w:t>
      </w:r>
    </w:p>
    <w:p w:rsidR="00C1032F" w:rsidRPr="001100A3" w:rsidRDefault="00C1032F">
      <w:pPr>
        <w:spacing w:after="0" w:line="240" w:lineRule="auto"/>
        <w:jc w:val="both"/>
        <w:rPr>
          <w:rFonts w:ascii="Arial" w:hAnsi="Arial" w:cs="Arial"/>
          <w:sz w:val="4"/>
          <w:szCs w:val="4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5"/>
        <w:gridCol w:w="202"/>
        <w:gridCol w:w="2965"/>
        <w:gridCol w:w="782"/>
        <w:gridCol w:w="835"/>
        <w:gridCol w:w="840"/>
        <w:gridCol w:w="804"/>
        <w:gridCol w:w="2693"/>
      </w:tblGrid>
      <w:tr w:rsidR="008B1468" w:rsidRPr="002D4E31" w:rsidTr="00AF5B62">
        <w:trPr>
          <w:trHeight w:val="167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Вставить логотип компании-производителя фильтров и/или указать ее название и адрес местонахождения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Cs/>
                <w:sz w:val="10"/>
                <w:szCs w:val="10"/>
              </w:rPr>
              <w:t>&lt;логотип Института энергетики&gt;</w:t>
            </w:r>
          </w:p>
        </w:tc>
      </w:tr>
      <w:tr w:rsidR="008B1468" w:rsidRPr="002D4E31" w:rsidTr="00AF5B62">
        <w:trPr>
          <w:trHeight w:val="501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Исходный номер / идентификационный код Ведомости аналогов согласно 2-ой редакции El 1582: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Указать идент</w:t>
            </w:r>
            <w:r w:rsidRPr="002D4E31">
              <w:rPr>
                <w:rFonts w:ascii="Arial" w:hAnsi="Arial" w:cs="Arial"/>
                <w:sz w:val="10"/>
                <w:szCs w:val="10"/>
              </w:rPr>
              <w:t>и</w:t>
            </w:r>
            <w:r w:rsidRPr="002D4E31">
              <w:rPr>
                <w:rFonts w:ascii="Arial" w:hAnsi="Arial" w:cs="Arial"/>
                <w:sz w:val="10"/>
                <w:szCs w:val="10"/>
              </w:rPr>
              <w:t>фикационный номер здесь.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23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Номер ответа о квалификационных испытаниях согласно 1581: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Указать номер отчета здесь.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Составлено для: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Указать название заказчика здесь.</w:t>
            </w:r>
          </w:p>
        </w:tc>
      </w:tr>
      <w:tr w:rsidR="008B1468" w:rsidRPr="002D4E31" w:rsidTr="00DF5EA4">
        <w:trPr>
          <w:trHeight w:val="27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Параметр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Выбрать </w:t>
            </w:r>
            <w:r w:rsidR="001100A3">
              <w:rPr>
                <w:rFonts w:ascii="Arial" w:hAnsi="Arial" w:cs="Arial"/>
                <w:b/>
                <w:sz w:val="10"/>
                <w:szCs w:val="10"/>
              </w:rPr>
              <w:t>подразделения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Прошедший проверку на соответствие модуль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Предлагаемый модуль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Прошел / не прошел пр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о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верку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Примечания</w:t>
            </w:r>
          </w:p>
        </w:tc>
      </w:tr>
      <w:tr w:rsidR="008B1468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Производитель 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Номер модели 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Серийный номер 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268D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9268D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Категория согласно E</w:t>
            </w:r>
            <w:r w:rsidR="00AF5B62" w:rsidRPr="002D4E31">
              <w:rPr>
                <w:rFonts w:ascii="Arial" w:hAnsi="Arial" w:cs="Arial"/>
                <w:b/>
                <w:sz w:val="10"/>
                <w:szCs w:val="10"/>
              </w:rPr>
              <w:t>l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 1581 (2.6)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Категория должна быть такой же.</w:t>
            </w:r>
          </w:p>
        </w:tc>
      </w:tr>
      <w:tr w:rsidR="0079268D" w:rsidRPr="002D4E31" w:rsidTr="00734A6C">
        <w:trPr>
          <w:trHeight w:val="56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9268D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g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Тип согласно </w:t>
            </w:r>
            <w:r w:rsidR="00AF5B62" w:rsidRPr="002D4E31">
              <w:rPr>
                <w:rFonts w:ascii="Arial" w:hAnsi="Arial" w:cs="Arial"/>
                <w:b/>
                <w:sz w:val="10"/>
                <w:szCs w:val="10"/>
              </w:rPr>
              <w:t>El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 1581 (2.6)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rPr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Тип должен быть таким же.</w:t>
            </w:r>
          </w:p>
        </w:tc>
      </w:tr>
      <w:tr w:rsidR="0079268D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9268D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Количество секций </w:t>
            </w:r>
            <w:r w:rsidR="00025D4D" w:rsidRPr="002D4E31">
              <w:rPr>
                <w:rFonts w:ascii="Arial" w:hAnsi="Arial" w:cs="Arial"/>
                <w:b/>
                <w:sz w:val="10"/>
                <w:szCs w:val="10"/>
              </w:rPr>
              <w:t>элементов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1100A3" w:rsidRDefault="0079268D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100A3">
              <w:rPr>
                <w:rFonts w:ascii="Arial" w:hAnsi="Arial" w:cs="Arial"/>
                <w:sz w:val="10"/>
                <w:szCs w:val="10"/>
              </w:rPr>
              <w:t>EA</w:t>
            </w:r>
            <w:r w:rsidR="001100A3" w:rsidRPr="001100A3">
              <w:rPr>
                <w:rFonts w:ascii="Arial" w:hAnsi="Arial" w:cs="Arial"/>
                <w:sz w:val="10"/>
                <w:szCs w:val="10"/>
              </w:rPr>
              <w:t xml:space="preserve"> (Управление охраны окр</w:t>
            </w:r>
            <w:r w:rsidR="001100A3" w:rsidRPr="001100A3">
              <w:rPr>
                <w:rFonts w:ascii="Arial" w:hAnsi="Arial" w:cs="Arial"/>
                <w:sz w:val="10"/>
                <w:szCs w:val="10"/>
              </w:rPr>
              <w:t>у</w:t>
            </w:r>
            <w:r w:rsidR="001100A3" w:rsidRPr="001100A3">
              <w:rPr>
                <w:rFonts w:ascii="Arial" w:hAnsi="Arial" w:cs="Arial"/>
                <w:sz w:val="10"/>
                <w:szCs w:val="10"/>
              </w:rPr>
              <w:t>жающей среды)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8D" w:rsidRPr="002D4E31" w:rsidRDefault="0079268D" w:rsidP="00734A6C">
            <w:pPr>
              <w:spacing w:after="0" w:line="240" w:lineRule="auto"/>
              <w:rPr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Секции должны быть такими же.</w:t>
            </w: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Конфигурация 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Ориентация </w:t>
            </w:r>
            <w:r w:rsidR="008B1468" w:rsidRPr="002D4E31">
              <w:rPr>
                <w:rFonts w:ascii="Arial" w:hAnsi="Arial" w:cs="Arial"/>
                <w:sz w:val="10"/>
                <w:szCs w:val="10"/>
              </w:rPr>
              <w:t>(2.2a)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</w:t>
            </w:r>
            <w:r w:rsidR="0079268D"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Ориентация должна быть такой же.</w:t>
            </w:r>
          </w:p>
        </w:tc>
      </w:tr>
      <w:tr w:rsidR="008B1468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Внутренний диаметр 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734A6C">
        <w:trPr>
          <w:trHeight w:val="56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С</w:t>
            </w:r>
            <w:r w:rsidR="00DF5EA4" w:rsidRPr="002D4E31">
              <w:rPr>
                <w:rFonts w:ascii="Arial" w:hAnsi="Arial" w:cs="Arial"/>
                <w:b/>
                <w:sz w:val="10"/>
                <w:szCs w:val="10"/>
              </w:rPr>
              <w:t xml:space="preserve">хема размещения </w:t>
            </w:r>
            <w:r w:rsidR="00025D4D" w:rsidRPr="002D4E31">
              <w:rPr>
                <w:rFonts w:ascii="Arial" w:hAnsi="Arial" w:cs="Arial"/>
                <w:b/>
                <w:sz w:val="10"/>
                <w:szCs w:val="10"/>
              </w:rPr>
              <w:t>элементов</w:t>
            </w:r>
            <w:r w:rsidR="008B1468" w:rsidRPr="002D4E31">
              <w:rPr>
                <w:rFonts w:ascii="Arial" w:hAnsi="Arial" w:cs="Arial"/>
                <w:b/>
                <w:sz w:val="10"/>
                <w:szCs w:val="10"/>
              </w:rPr>
              <w:t xml:space="preserve"> (2.2b </w:t>
            </w:r>
            <w:r w:rsidR="00DF5EA4" w:rsidRPr="002D4E31">
              <w:rPr>
                <w:rFonts w:ascii="Arial" w:hAnsi="Arial" w:cs="Arial"/>
                <w:b/>
                <w:sz w:val="10"/>
                <w:szCs w:val="10"/>
              </w:rPr>
              <w:t>и</w:t>
            </w:r>
            <w:r w:rsidR="008B1468" w:rsidRPr="002D4E31">
              <w:rPr>
                <w:rFonts w:ascii="Arial" w:hAnsi="Arial" w:cs="Arial"/>
                <w:b/>
                <w:sz w:val="10"/>
                <w:szCs w:val="10"/>
              </w:rPr>
              <w:t xml:space="preserve"> 2.4}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Схема размещения должна быть такой же.</w:t>
            </w: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Отстойник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Схема размещения </w:t>
            </w:r>
            <w:r w:rsidR="008B1468" w:rsidRPr="002D4E31">
              <w:rPr>
                <w:rFonts w:ascii="Arial" w:hAnsi="Arial" w:cs="Arial"/>
                <w:sz w:val="10"/>
                <w:szCs w:val="10"/>
              </w:rPr>
              <w:t>(2.2c)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79268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Схема размещения должна быть такой же.</w:t>
            </w:r>
          </w:p>
        </w:tc>
      </w:tr>
      <w:tr w:rsidR="008B1468" w:rsidRPr="002D4E31" w:rsidTr="00DF5EA4">
        <w:trPr>
          <w:trHeight w:val="25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</w:t>
            </w:r>
            <w:r w:rsidR="008B1468" w:rsidRPr="002D4E31">
              <w:rPr>
                <w:rFonts w:ascii="Arial" w:hAnsi="Arial" w:cs="Arial"/>
                <w:sz w:val="10"/>
                <w:szCs w:val="10"/>
              </w:rPr>
              <w:t xml:space="preserve"> (2.2c)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* </w:t>
            </w:r>
            <w:r w:rsidR="00DF5EA4" w:rsidRPr="002D4E31">
              <w:rPr>
                <w:rFonts w:ascii="Arial" w:hAnsi="Arial" w:cs="Arial"/>
                <w:sz w:val="10"/>
                <w:szCs w:val="10"/>
              </w:rPr>
              <w:t>Прошел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DF5EA4" w:rsidRPr="002D4E31">
              <w:rPr>
                <w:rFonts w:ascii="Arial" w:hAnsi="Arial" w:cs="Arial"/>
                <w:sz w:val="10"/>
                <w:szCs w:val="10"/>
              </w:rPr>
              <w:t xml:space="preserve">но требуется система 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защиты от попадания воды</w:t>
            </w:r>
            <w:r w:rsidR="00DF5EA4" w:rsidRPr="002D4E31">
              <w:rPr>
                <w:rFonts w:ascii="Arial" w:hAnsi="Arial" w:cs="Arial"/>
                <w:sz w:val="10"/>
                <w:szCs w:val="10"/>
              </w:rPr>
              <w:t xml:space="preserve"> согласно требованиям п. 3-2.4.5 5-ой редакции 158</w:t>
            </w:r>
            <w:r w:rsidRPr="002D4E31">
              <w:rPr>
                <w:rFonts w:ascii="Arial" w:hAnsi="Arial" w:cs="Arial"/>
                <w:sz w:val="10"/>
                <w:szCs w:val="10"/>
              </w:rPr>
              <w:t>1</w:t>
            </w:r>
            <w:r w:rsidR="00DF5EA4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AF5B62" w:rsidRPr="002D4E31" w:rsidTr="00DF5EA4">
        <w:trPr>
          <w:trHeight w:val="14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Положение входного патрубка (2.2d)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Входы должны находиться в том же месте.</w:t>
            </w:r>
          </w:p>
        </w:tc>
      </w:tr>
      <w:tr w:rsidR="00AF5B62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Положение выходного патрубка (2.2e)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Вход должен находиться в том же месте.</w:t>
            </w:r>
          </w:p>
        </w:tc>
      </w:tr>
      <w:tr w:rsidR="00AF5B62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Положения установки элементов (2.21)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rPr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</w:tr>
      <w:tr w:rsidR="008B1468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Наличие системы </w:t>
            </w:r>
            <w:r w:rsidR="00D2593C" w:rsidRPr="002D4E31">
              <w:rPr>
                <w:rFonts w:ascii="Arial" w:hAnsi="Arial" w:cs="Arial"/>
                <w:b/>
                <w:sz w:val="10"/>
                <w:szCs w:val="10"/>
              </w:rPr>
              <w:t>защиты от попадания воды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?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DF5EA4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Номинальный расход модуля</w:t>
            </w:r>
            <w:r w:rsidR="008B1468" w:rsidRPr="002D4E31">
              <w:rPr>
                <w:rFonts w:ascii="Arial" w:hAnsi="Arial" w:cs="Arial"/>
                <w:b/>
                <w:sz w:val="10"/>
                <w:szCs w:val="10"/>
              </w:rPr>
              <w:t xml:space="preserve"> (2.5</w:t>
            </w:r>
            <w:r w:rsidR="00734A6C" w:rsidRPr="002D4E31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F5EA4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Расход нового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устройства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должен быть </w:t>
            </w:r>
            <w:r w:rsidR="00025D4D" w:rsidRPr="002D4E31">
              <w:rPr>
                <w:rFonts w:ascii="Arial" w:hAnsi="Arial" w:cs="Arial"/>
                <w:sz w:val="10"/>
                <w:szCs w:val="10"/>
              </w:rPr>
              <w:t xml:space="preserve">меньше или равен расходу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устройства</w:t>
            </w:r>
            <w:r w:rsidR="00025D4D" w:rsidRPr="002D4E31">
              <w:rPr>
                <w:rFonts w:ascii="Arial" w:hAnsi="Arial" w:cs="Arial"/>
                <w:sz w:val="10"/>
                <w:szCs w:val="10"/>
              </w:rPr>
              <w:t>, прошедше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го</w:t>
            </w:r>
            <w:r w:rsidR="00025D4D" w:rsidRPr="002D4E31">
              <w:rPr>
                <w:rFonts w:ascii="Arial" w:hAnsi="Arial" w:cs="Arial"/>
                <w:sz w:val="10"/>
                <w:szCs w:val="10"/>
              </w:rPr>
              <w:t xml:space="preserve"> проверку.</w:t>
            </w:r>
          </w:p>
        </w:tc>
      </w:tr>
      <w:tr w:rsidR="008B1468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025D4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1-ая секция </w:t>
            </w:r>
            <w:r w:rsidR="008B1468" w:rsidRPr="002D4E31">
              <w:rPr>
                <w:rFonts w:ascii="Arial" w:hAnsi="Arial" w:cs="Arial"/>
                <w:b/>
                <w:sz w:val="10"/>
                <w:szCs w:val="10"/>
              </w:rPr>
              <w:t>(</w:t>
            </w:r>
            <w:r w:rsidR="00D2593C" w:rsidRPr="002D4E31">
              <w:rPr>
                <w:rFonts w:ascii="Arial" w:hAnsi="Arial" w:cs="Arial"/>
                <w:b/>
                <w:sz w:val="10"/>
                <w:szCs w:val="10"/>
              </w:rPr>
              <w:t>фильтрующий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 / коагулирующий элемент</w:t>
            </w:r>
            <w:r w:rsidR="008B1468" w:rsidRPr="002D4E31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025D4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Номер модели </w:t>
            </w:r>
            <w:r w:rsidR="008B1468" w:rsidRPr="002D4E31">
              <w:rPr>
                <w:rFonts w:ascii="Arial" w:hAnsi="Arial" w:cs="Arial"/>
                <w:sz w:val="10"/>
                <w:szCs w:val="10"/>
              </w:rPr>
              <w:t>(2 6)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2593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Модель/Серия/Ряд </w:t>
            </w:r>
            <w:r w:rsidR="00025D4D" w:rsidRPr="002D4E31">
              <w:rPr>
                <w:rFonts w:ascii="Arial" w:hAnsi="Arial" w:cs="Arial"/>
                <w:sz w:val="10"/>
                <w:szCs w:val="10"/>
              </w:rPr>
              <w:t xml:space="preserve">должны быть как у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устройства, прошедшего проверку.</w:t>
            </w:r>
          </w:p>
        </w:tc>
      </w:tr>
      <w:tr w:rsidR="008B1468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025D4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EA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025D4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Количество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элемент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ов / картриджей в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блоке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EA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Общая длина элемента / картриджа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4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Эффективная средняя длина элемента / картриджа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Наружный диаметр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B1468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</w:t>
            </w:r>
            <w:r w:rsidR="0079268D" w:rsidRPr="002D4E31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F5B62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1-ой секции (2.3a)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 у нового устройства должен быть больше или такой же, как у  устройства, прошедшего проверку.</w:t>
            </w:r>
          </w:p>
        </w:tc>
      </w:tr>
      <w:tr w:rsidR="00AF5B62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1-ой и 2-ой секций (2.3c)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 у нового устройства должен быть больше или такой же, как у  устройства, прошедшего проверку.</w:t>
            </w:r>
          </w:p>
        </w:tc>
      </w:tr>
      <w:tr w:rsidR="00AF5B62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1-ой секции и  модулем (2.3)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 у нового устройства должен быть больше или такой же, как у  устройства, прошедшего проверку.</w:t>
            </w:r>
          </w:p>
        </w:tc>
      </w:tr>
      <w:tr w:rsidR="00AF5B62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Средняя скорость линейного потока (2.7)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 у нового устройства должен быть больше или такой же, как у  устройства, прошедшего проверку.</w:t>
            </w:r>
          </w:p>
        </w:tc>
      </w:tr>
      <w:tr w:rsidR="008B1468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468" w:rsidRPr="002D4E31" w:rsidRDefault="008B1468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B3D39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2-ая секция (водоотделительный элемент)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 (2 6)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Модель/Серия/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Ряд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должны быть как у устройства, прошедшего проверку.</w:t>
            </w:r>
          </w:p>
        </w:tc>
      </w:tr>
      <w:tr w:rsidR="00DB3D39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EA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 элементов / картриджей в блоке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1100A3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EA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4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Общая длина элемента / картриджа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Эффективная средняя длина элемента / картриджа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Наружный диаметр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F5B62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2-ой секции (2.3b)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 у нового устройства должен быть больше или такой же, как у устройства, прошедшего проверку.</w:t>
            </w:r>
          </w:p>
        </w:tc>
      </w:tr>
      <w:tr w:rsidR="00AF5B62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2-ой секции и  модулем (2.3)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 у нового устройства должен быть больше или такой же, как у  устройства, прошедшего проверку.</w:t>
            </w:r>
          </w:p>
        </w:tc>
      </w:tr>
      <w:tr w:rsidR="00AF5B62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Соотношение длины к наружному диаметру (2.6)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Соотношение у нового устройства должно быть меньше или такое же, как у устройства, прошедшего проверку.</w:t>
            </w:r>
          </w:p>
        </w:tc>
      </w:tr>
      <w:tr w:rsidR="00AF5B62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Скорость жидкости на входе (2.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>8</w:t>
            </w:r>
            <w:r w:rsidRPr="002D4E3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Скорость у нового устройства должна быть меньше или такая же, как у устройства, прошедшего проверку.</w:t>
            </w:r>
          </w:p>
        </w:tc>
      </w:tr>
      <w:tr w:rsidR="00DB3D39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 всех элементов 2-ой секции</w:t>
            </w:r>
          </w:p>
        </w:tc>
      </w:tr>
      <w:tr w:rsidR="00FB2CDB" w:rsidRPr="002D4E31" w:rsidTr="00EB5052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3-я секция (элементы контроля фильтрации в водоотделит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е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ле)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B2CDB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B2CDB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EA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CDB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 на водоотделитель второй секции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EA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М</w:t>
            </w:r>
            <w:r w:rsidR="00DB3D39" w:rsidRPr="002D4E31">
              <w:rPr>
                <w:rFonts w:ascii="Arial" w:hAnsi="Arial" w:cs="Arial"/>
                <w:b/>
                <w:sz w:val="10"/>
                <w:szCs w:val="10"/>
              </w:rPr>
              <w:t>одул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ь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0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Длина 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От опорной пластины до отверстия крышки.</w:t>
            </w:r>
          </w:p>
        </w:tc>
      </w:tr>
      <w:tr w:rsidR="00DB3D39" w:rsidRPr="002D4E31" w:rsidTr="00DF5EA4">
        <w:trPr>
          <w:trHeight w:val="14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Объем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 пространства внутри модуля.</w:t>
            </w:r>
          </w:p>
        </w:tc>
      </w:tr>
      <w:tr w:rsidR="00DB3D39" w:rsidRPr="002D4E31" w:rsidTr="00DF5EA4">
        <w:trPr>
          <w:trHeight w:val="125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Свободный объем 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модуля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Свободное пространство, не занятое элементами.</w:t>
            </w:r>
          </w:p>
        </w:tc>
      </w:tr>
      <w:tr w:rsidR="00DB3D39" w:rsidRPr="002D4E31" w:rsidTr="00DF5EA4">
        <w:trPr>
          <w:trHeight w:val="26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Принудительное водоотведение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 xml:space="preserve"> (2.10)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Новое устройство должно иметь принудительное водоотведение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DB3D39" w:rsidRPr="002D4E31" w:rsidTr="00DF5EA4">
        <w:trPr>
          <w:trHeight w:val="139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FB2CDB" w:rsidP="00A5353A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Соотношение </w:t>
            </w:r>
            <w:r w:rsidR="00A5353A" w:rsidRPr="002D4E31">
              <w:rPr>
                <w:rFonts w:ascii="Arial" w:hAnsi="Arial" w:cs="Arial"/>
                <w:b/>
                <w:sz w:val="10"/>
                <w:szCs w:val="10"/>
              </w:rPr>
              <w:t>зон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B3D39" w:rsidRPr="002D4E31" w:rsidTr="00DF5EA4">
        <w:trPr>
          <w:trHeight w:val="134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FB2CD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Доля свободного объема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 xml:space="preserve"> (2.9)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прошел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Доля новой системы должна </w:t>
            </w:r>
            <w:r w:rsidR="00EB5052" w:rsidRPr="002D4E31">
              <w:rPr>
                <w:rFonts w:ascii="Arial" w:hAnsi="Arial" w:cs="Arial"/>
                <w:sz w:val="10"/>
                <w:szCs w:val="10"/>
              </w:rPr>
              <w:t>быть больше или такой же, как у устройства, прошедшего проверку.</w:t>
            </w:r>
          </w:p>
        </w:tc>
      </w:tr>
      <w:tr w:rsidR="00EB5052" w:rsidRPr="002D4E31" w:rsidTr="00DF5EA4">
        <w:trPr>
          <w:trHeight w:val="158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∑S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>AE</w:t>
            </w:r>
            <w:r w:rsidRPr="002D4E31">
              <w:rPr>
                <w:rFonts w:ascii="Arial" w:hAnsi="Arial" w:cs="Arial"/>
                <w:sz w:val="10"/>
                <w:szCs w:val="10"/>
              </w:rPr>
              <w:t>/A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 xml:space="preserve">CV </w:t>
            </w:r>
            <w:r w:rsidRPr="002D4E31">
              <w:rPr>
                <w:rFonts w:ascii="Arial" w:hAnsi="Arial" w:cs="Arial"/>
                <w:sz w:val="10"/>
                <w:szCs w:val="10"/>
              </w:rPr>
              <w:t>(2.9.a) при расположении рядом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относится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относится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Соотношение у новой системы должно быть больше или таким же, как у устройства, прошедшего проверку.</w:t>
            </w:r>
          </w:p>
        </w:tc>
      </w:tr>
      <w:tr w:rsidR="00EB5052" w:rsidRPr="002D4E31" w:rsidTr="00DF5EA4">
        <w:trPr>
          <w:trHeight w:val="168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61</w:t>
            </w:r>
          </w:p>
        </w:tc>
        <w:tc>
          <w:tcPr>
            <w:tcW w:w="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442A1B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∑А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>E</w:t>
            </w:r>
            <w:r w:rsidRPr="002D4E31">
              <w:rPr>
                <w:rFonts w:ascii="Arial" w:hAnsi="Arial" w:cs="Arial"/>
                <w:sz w:val="10"/>
                <w:szCs w:val="10"/>
              </w:rPr>
              <w:t>/A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 xml:space="preserve">CV 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(2.9.b) при расположении </w:t>
            </w:r>
            <w:r w:rsidR="00442A1B" w:rsidRPr="002D4E31">
              <w:rPr>
                <w:rFonts w:ascii="Arial" w:hAnsi="Arial" w:cs="Arial"/>
                <w:sz w:val="10"/>
                <w:szCs w:val="10"/>
              </w:rPr>
              <w:t>на разных концах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(все элементы относительно модуля)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относится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  <w:t>не относится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548DD4" w:themeColor="text2" w:themeTint="99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052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Соотношение у новой системы должно быть больше или таким же, как у устройства, прошедшего проверку.</w:t>
            </w:r>
          </w:p>
        </w:tc>
      </w:tr>
      <w:tr w:rsidR="00DB3D39" w:rsidRPr="002D4E31" w:rsidTr="00AF5B62">
        <w:trPr>
          <w:trHeight w:val="232"/>
        </w:trPr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12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Для того чтобы новая система соответствовала требованиям EI 1581, предъявляемым к аналогам, во всех строках с вариантами выбора «прошел/не прошел» должна стоять отметка «прошел»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  <w:p w:rsidR="00DB3D39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 серых ячейках данные не указываются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DB3D39" w:rsidRPr="002D4E31" w:rsidTr="00AF5B62">
        <w:trPr>
          <w:trHeight w:val="278"/>
        </w:trPr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12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EB5052" w:rsidP="00734A6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Вышеуказанная отметка «прошел»</w:t>
            </w:r>
            <w:r w:rsidR="00DB3D39" w:rsidRPr="002D4E31">
              <w:rPr>
                <w:rFonts w:ascii="Arial" w:hAnsi="Arial" w:cs="Arial"/>
                <w:b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свидетельствует о том, что новый модуль отвечает всем требованиям 2-ой редакции </w:t>
            </w:r>
            <w:r w:rsidR="00DB3D39" w:rsidRPr="002D4E31">
              <w:rPr>
                <w:rFonts w:ascii="Arial" w:hAnsi="Arial" w:cs="Arial"/>
                <w:b/>
                <w:sz w:val="10"/>
                <w:szCs w:val="10"/>
              </w:rPr>
              <w:t xml:space="preserve">El 1582 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и, как следствие, соответствует требованиям 5-ой редакции EI 1581.</w:t>
            </w:r>
          </w:p>
        </w:tc>
      </w:tr>
      <w:tr w:rsidR="00DB3D39" w:rsidRPr="002D4E31" w:rsidTr="00AF5B62">
        <w:trPr>
          <w:trHeight w:val="182"/>
        </w:trPr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ФИО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: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Компания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: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AF5B62">
        <w:trPr>
          <w:trHeight w:val="245"/>
        </w:trPr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Подпись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: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Дата</w:t>
            </w:r>
            <w:r w:rsidR="00DB3D39" w:rsidRPr="002D4E31">
              <w:rPr>
                <w:rFonts w:ascii="Arial" w:hAnsi="Arial" w:cs="Arial"/>
                <w:sz w:val="10"/>
                <w:szCs w:val="10"/>
              </w:rPr>
              <w:t>: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3D39" w:rsidRPr="002D4E31" w:rsidTr="00AF5B62">
        <w:trPr>
          <w:trHeight w:val="154"/>
        </w:trPr>
        <w:tc>
          <w:tcPr>
            <w:tcW w:w="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3D39" w:rsidRPr="002D4E31" w:rsidRDefault="00DB3D39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D39" w:rsidRPr="002D4E31" w:rsidRDefault="00DB3D39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AF5B62" w:rsidRPr="002D4E31" w:rsidRDefault="00AF5B62">
      <w:pPr>
        <w:rPr>
          <w:rFonts w:ascii="Arial" w:hAnsi="Arial" w:cs="Arial"/>
          <w:sz w:val="20"/>
          <w:szCs w:val="20"/>
        </w:rPr>
      </w:pPr>
      <w:r w:rsidRPr="002D4E31">
        <w:rPr>
          <w:rFonts w:ascii="Arial" w:hAnsi="Arial" w:cs="Arial"/>
          <w:sz w:val="20"/>
          <w:szCs w:val="20"/>
        </w:rPr>
        <w:br w:type="page"/>
      </w:r>
    </w:p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"/>
        <w:gridCol w:w="206"/>
        <w:gridCol w:w="2530"/>
        <w:gridCol w:w="1637"/>
        <w:gridCol w:w="3725"/>
      </w:tblGrid>
      <w:tr w:rsidR="00AF5B62" w:rsidRPr="002D4E31" w:rsidTr="00734A6C">
        <w:trPr>
          <w:trHeight w:val="56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Исходный номер / идентификационный код Ведомости аналогов согласно 2-ой редакции El 1582: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5353A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Уникальный идентификационный номер на ведомости, который также будет указан на съемной табличке с названием/параметрами на модуле.</w:t>
            </w:r>
          </w:p>
        </w:tc>
      </w:tr>
      <w:tr w:rsidR="00734A6C" w:rsidRPr="002D4E31" w:rsidTr="00734A6C">
        <w:trPr>
          <w:trHeight w:val="29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Номер ответа о квалификационных испытаниях согласно 1581: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A5353A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Уникальный номер, указанный на отчете о результатах квалификационных испытаний системы фильтр</w:t>
            </w:r>
            <w:r w:rsidRPr="002D4E31">
              <w:rPr>
                <w:rFonts w:ascii="Arial" w:hAnsi="Arial" w:cs="Arial"/>
                <w:sz w:val="10"/>
                <w:szCs w:val="10"/>
              </w:rPr>
              <w:t>а</w:t>
            </w:r>
            <w:r w:rsidRPr="002D4E31">
              <w:rPr>
                <w:rFonts w:ascii="Arial" w:hAnsi="Arial" w:cs="Arial"/>
                <w:sz w:val="10"/>
                <w:szCs w:val="10"/>
              </w:rPr>
              <w:t>ции/водоотделения, с которой будет сравниваться новый модуль / система.</w:t>
            </w:r>
          </w:p>
        </w:tc>
      </w:tr>
      <w:tr w:rsidR="00734A6C" w:rsidRPr="002D4E31" w:rsidTr="00A5353A">
        <w:trPr>
          <w:trHeight w:val="26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A6C" w:rsidRPr="002D4E31" w:rsidRDefault="00734A6C" w:rsidP="00A5353A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Параметр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A6C" w:rsidRPr="002D4E31" w:rsidRDefault="00A5353A" w:rsidP="00A5353A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Примечания</w:t>
            </w:r>
          </w:p>
        </w:tc>
      </w:tr>
      <w:tr w:rsidR="00734A6C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Производитель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A5353A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Название производителя, как правило, отличного от компании-производителя фильтров, поставляющей элеме</w:t>
            </w:r>
            <w:r w:rsidRPr="002D4E31">
              <w:rPr>
                <w:rFonts w:ascii="Arial" w:hAnsi="Arial" w:cs="Arial"/>
                <w:sz w:val="10"/>
                <w:szCs w:val="10"/>
              </w:rPr>
              <w:t>н</w:t>
            </w:r>
            <w:r w:rsidRPr="002D4E31">
              <w:rPr>
                <w:rFonts w:ascii="Arial" w:hAnsi="Arial" w:cs="Arial"/>
                <w:sz w:val="10"/>
                <w:szCs w:val="10"/>
              </w:rPr>
              <w:t>ты.</w:t>
            </w:r>
          </w:p>
        </w:tc>
      </w:tr>
      <w:tr w:rsidR="00734A6C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Q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Номер модели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A5353A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Указан на оригинальной табличке основных параметров, прикрепленной к модулю.</w:t>
            </w:r>
          </w:p>
        </w:tc>
      </w:tr>
      <w:tr w:rsidR="00734A6C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Серийный номер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Указан на оригинальной табличке основных параметров, прикрепленной к модулю.</w:t>
            </w:r>
          </w:p>
        </w:tc>
      </w:tr>
      <w:tr w:rsidR="00734A6C" w:rsidRPr="002D4E31" w:rsidTr="00734A6C">
        <w:trPr>
          <w:trHeight w:val="139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Категория согласно El 1581 (2.6)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505C0E" w:rsidP="00505C0E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Три категории согласно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El 1581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: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С (</w:t>
            </w:r>
            <w:r w:rsidRPr="002D4E31">
              <w:rPr>
                <w:rFonts w:ascii="Arial" w:hAnsi="Arial" w:cs="Arial"/>
                <w:sz w:val="10"/>
                <w:szCs w:val="10"/>
              </w:rPr>
              <w:t>коммерческая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), M (</w:t>
            </w:r>
            <w:r w:rsidRPr="002D4E31">
              <w:rPr>
                <w:rFonts w:ascii="Arial" w:hAnsi="Arial" w:cs="Arial"/>
                <w:sz w:val="10"/>
                <w:szCs w:val="10"/>
              </w:rPr>
              <w:t>военная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)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или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 M100 (</w:t>
            </w:r>
            <w:r w:rsidRPr="002D4E31">
              <w:rPr>
                <w:rFonts w:ascii="Arial" w:hAnsi="Arial" w:cs="Arial"/>
                <w:sz w:val="10"/>
                <w:szCs w:val="10"/>
              </w:rPr>
              <w:t>военная с повышенной термической стабильностью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).</w:t>
            </w:r>
          </w:p>
        </w:tc>
      </w:tr>
      <w:tr w:rsidR="00734A6C" w:rsidRPr="002D4E31" w:rsidTr="00734A6C">
        <w:trPr>
          <w:trHeight w:val="27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Тип согласно El 1581 (2.6)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505C0E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3 </w:t>
            </w:r>
            <w:r w:rsidR="00505C0E" w:rsidRPr="002D4E31">
              <w:rPr>
                <w:rFonts w:ascii="Arial" w:hAnsi="Arial" w:cs="Arial"/>
                <w:sz w:val="10"/>
                <w:szCs w:val="10"/>
              </w:rPr>
              <w:t>типа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: S </w:t>
            </w:r>
            <w:r w:rsidR="00505C0E" w:rsidRPr="002D4E31">
              <w:rPr>
                <w:rFonts w:ascii="Arial" w:hAnsi="Arial" w:cs="Arial"/>
                <w:sz w:val="10"/>
                <w:szCs w:val="10"/>
              </w:rPr>
              <w:t>(значительные уровни содержания примесей/воды)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, S-LD </w:t>
            </w:r>
            <w:r w:rsidR="00505C0E" w:rsidRPr="002D4E31">
              <w:rPr>
                <w:rFonts w:ascii="Arial" w:hAnsi="Arial" w:cs="Arial"/>
                <w:sz w:val="10"/>
                <w:szCs w:val="10"/>
              </w:rPr>
              <w:t>(низкий уровень содержания примесей / значительная доля воды)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, S-LW </w:t>
            </w:r>
            <w:r w:rsidR="00505C0E" w:rsidRPr="002D4E31">
              <w:rPr>
                <w:rFonts w:ascii="Arial" w:hAnsi="Arial" w:cs="Arial"/>
                <w:sz w:val="10"/>
                <w:szCs w:val="10"/>
              </w:rPr>
              <w:t>(значительный уровень содержания примесей</w:t>
            </w:r>
            <w:r w:rsidRPr="002D4E31">
              <w:rPr>
                <w:rFonts w:ascii="Arial" w:hAnsi="Arial" w:cs="Arial"/>
                <w:sz w:val="10"/>
                <w:szCs w:val="10"/>
              </w:rPr>
              <w:t>/</w:t>
            </w:r>
            <w:r w:rsidR="00505C0E" w:rsidRPr="002D4E31">
              <w:rPr>
                <w:rFonts w:ascii="Arial" w:hAnsi="Arial" w:cs="Arial"/>
                <w:sz w:val="10"/>
                <w:szCs w:val="10"/>
              </w:rPr>
              <w:t xml:space="preserve"> низкий уровень содержания воды), только для переносных версий.</w:t>
            </w:r>
          </w:p>
        </w:tc>
      </w:tr>
      <w:tr w:rsidR="00734A6C" w:rsidRPr="002D4E31" w:rsidTr="00734A6C">
        <w:trPr>
          <w:trHeight w:val="86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Количество секций элементов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505C0E" w:rsidP="00505C0E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Два возможных варианта: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2</w:t>
            </w:r>
            <w:r w:rsidRPr="002D4E31">
              <w:rPr>
                <w:rFonts w:ascii="Arial" w:hAnsi="Arial" w:cs="Arial"/>
                <w:sz w:val="10"/>
                <w:szCs w:val="10"/>
              </w:rPr>
              <w:t>-х секционный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 (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фильтрующий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/ коагулирующий элемент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+ </w:t>
            </w:r>
            <w:r w:rsidRPr="002D4E31">
              <w:rPr>
                <w:rFonts w:ascii="Arial" w:hAnsi="Arial" w:cs="Arial"/>
                <w:sz w:val="10"/>
                <w:szCs w:val="10"/>
              </w:rPr>
              <w:t>водоотделительный элемент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) </w:t>
            </w:r>
            <w:r w:rsidRPr="002D4E31">
              <w:rPr>
                <w:rFonts w:ascii="Arial" w:hAnsi="Arial" w:cs="Arial"/>
                <w:sz w:val="10"/>
                <w:szCs w:val="10"/>
              </w:rPr>
              <w:t>или 3-х секционный (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фильтрующий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/ коагулирующий элемент, водоотделительные элементы и элеме</w:t>
            </w:r>
            <w:r w:rsidRPr="002D4E31">
              <w:rPr>
                <w:rFonts w:ascii="Arial" w:hAnsi="Arial" w:cs="Arial"/>
                <w:sz w:val="10"/>
                <w:szCs w:val="10"/>
              </w:rPr>
              <w:t>н</w:t>
            </w:r>
            <w:r w:rsidRPr="002D4E31">
              <w:rPr>
                <w:rFonts w:ascii="Arial" w:hAnsi="Arial" w:cs="Arial"/>
                <w:sz w:val="10"/>
                <w:szCs w:val="10"/>
              </w:rPr>
              <w:t>ты контроля).</w:t>
            </w:r>
          </w:p>
        </w:tc>
      </w:tr>
      <w:tr w:rsidR="00AF5B62" w:rsidRPr="002D4E31" w:rsidTr="00734A6C">
        <w:trPr>
          <w:trHeight w:val="13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Конфигурация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4A6C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Ориентация (2.2a)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505C0E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Вертикальная или горизонтальная ориентация модуля.</w:t>
            </w:r>
          </w:p>
        </w:tc>
      </w:tr>
      <w:tr w:rsidR="00734A6C" w:rsidRPr="002D4E31" w:rsidTr="00734A6C">
        <w:trPr>
          <w:trHeight w:val="16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Внутренний диаметр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4A6C" w:rsidRPr="002D4E31" w:rsidTr="00734A6C">
        <w:trPr>
          <w:trHeight w:val="437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Схема размещения элементов (2.2b и 2.4}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505C0E" w:rsidP="00442A1B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Два варианта схемы размещения элементов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: </w:t>
            </w:r>
            <w:r w:rsidRPr="002D4E31">
              <w:rPr>
                <w:rFonts w:ascii="Arial" w:hAnsi="Arial" w:cs="Arial"/>
                <w:sz w:val="10"/>
                <w:szCs w:val="10"/>
              </w:rPr>
              <w:t>рядом (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фильтрующий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/ коагулирующий элемент и водоотделител</w:t>
            </w:r>
            <w:r w:rsidRPr="002D4E31">
              <w:rPr>
                <w:rFonts w:ascii="Arial" w:hAnsi="Arial" w:cs="Arial"/>
                <w:sz w:val="10"/>
                <w:szCs w:val="10"/>
              </w:rPr>
              <w:t>ь</w:t>
            </w:r>
            <w:r w:rsidRPr="002D4E31">
              <w:rPr>
                <w:rFonts w:ascii="Arial" w:hAnsi="Arial" w:cs="Arial"/>
                <w:sz w:val="10"/>
                <w:szCs w:val="10"/>
              </w:rPr>
              <w:t>ные элементы крепятся на одном кон</w:t>
            </w:r>
            <w:r w:rsidR="00442A1B" w:rsidRPr="002D4E31">
              <w:rPr>
                <w:rFonts w:ascii="Arial" w:hAnsi="Arial" w:cs="Arial"/>
                <w:sz w:val="10"/>
                <w:szCs w:val="10"/>
              </w:rPr>
              <w:t>ц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е </w:t>
            </w:r>
            <w:r w:rsidR="00442A1B" w:rsidRPr="002D4E31">
              <w:rPr>
                <w:rFonts w:ascii="Arial" w:hAnsi="Arial" w:cs="Arial"/>
                <w:sz w:val="10"/>
                <w:szCs w:val="10"/>
              </w:rPr>
              <w:t>модуля</w:t>
            </w:r>
            <w:r w:rsidRPr="002D4E31">
              <w:rPr>
                <w:rFonts w:ascii="Arial" w:hAnsi="Arial" w:cs="Arial"/>
                <w:sz w:val="10"/>
                <w:szCs w:val="10"/>
              </w:rPr>
              <w:t>)</w:t>
            </w:r>
            <w:r w:rsidR="00442A1B" w:rsidRPr="002D4E31">
              <w:rPr>
                <w:rFonts w:ascii="Arial" w:hAnsi="Arial" w:cs="Arial"/>
                <w:sz w:val="10"/>
                <w:szCs w:val="10"/>
              </w:rPr>
              <w:t xml:space="preserve"> и на разных концах (крепятся на противоположных концах). Новые системы со схемой размещения «рядом друг возле друга» могут проверяться путем сравнения с сист</w:t>
            </w:r>
            <w:r w:rsidR="00442A1B" w:rsidRPr="002D4E31">
              <w:rPr>
                <w:rFonts w:ascii="Arial" w:hAnsi="Arial" w:cs="Arial"/>
                <w:sz w:val="10"/>
                <w:szCs w:val="10"/>
              </w:rPr>
              <w:t>е</w:t>
            </w:r>
            <w:r w:rsidR="00442A1B" w:rsidRPr="002D4E31">
              <w:rPr>
                <w:rFonts w:ascii="Arial" w:hAnsi="Arial" w:cs="Arial"/>
                <w:sz w:val="10"/>
                <w:szCs w:val="10"/>
              </w:rPr>
              <w:t>мами со схемой расположения «рядом с зацеплением».</w:t>
            </w:r>
          </w:p>
        </w:tc>
      </w:tr>
      <w:tr w:rsidR="00734A6C" w:rsidRPr="002D4E31" w:rsidTr="00734A6C">
        <w:trPr>
          <w:trHeight w:val="13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Отстойник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4A6C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Схема размещения (2.2c)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442A1B" w:rsidP="00442A1B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Отстойник нового модуля должен находиться практически в том же месте, что и у модуля, прошедшего проверку.</w:t>
            </w:r>
          </w:p>
        </w:tc>
      </w:tr>
      <w:tr w:rsidR="00734A6C" w:rsidRPr="002D4E31" w:rsidTr="00442A1B">
        <w:trPr>
          <w:trHeight w:val="310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 (2.2c)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442A1B" w:rsidP="00442A1B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Не должен определяться относительно скорости потока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при наличии системы 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защиты от попадания воды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. </w:t>
            </w:r>
            <w:r w:rsidRPr="002D4E31">
              <w:rPr>
                <w:rFonts w:ascii="Arial" w:hAnsi="Arial" w:cs="Arial"/>
                <w:sz w:val="10"/>
                <w:szCs w:val="10"/>
              </w:rPr>
              <w:t>В противном случае необходимо рассчитать соотношение объем/скорость потока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734A6C" w:rsidRPr="002D4E31" w:rsidTr="00734A6C">
        <w:trPr>
          <w:trHeight w:val="17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Положение входного патрубка (2.2d)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442A1B" w:rsidP="00442A1B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Входы нового модуля должны находиться практически в том же месте, что и у модуля, прошедшего проверку.</w:t>
            </w:r>
          </w:p>
        </w:tc>
      </w:tr>
      <w:tr w:rsidR="00734A6C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Положение выходного патрубка (2.2e)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442A1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Выходы нового модуля должны находиться практически в том же месте, что и у модуля, прошедшего проверку.</w:t>
            </w:r>
          </w:p>
        </w:tc>
      </w:tr>
      <w:tr w:rsidR="00734A6C" w:rsidRPr="002D4E31" w:rsidTr="00734A6C">
        <w:trPr>
          <w:trHeight w:val="16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Положения установки элементов (2.21)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442A1B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Положения установки элементов должны находиться практически в том же месте, что и у модуля, прошедшего проверку.</w:t>
            </w:r>
          </w:p>
        </w:tc>
      </w:tr>
      <w:tr w:rsidR="00734A6C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Наличие системы </w:t>
            </w:r>
            <w:r w:rsidR="00D2593C" w:rsidRPr="002D4E31">
              <w:rPr>
                <w:rFonts w:ascii="Arial" w:hAnsi="Arial" w:cs="Arial"/>
                <w:b/>
                <w:sz w:val="10"/>
                <w:szCs w:val="10"/>
              </w:rPr>
              <w:t>защиты от попадания воды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?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442A1B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Поплавковый клапан или электронный датчик воды, предупреждающий или 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перекрывающий поток при обнар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у</w:t>
            </w:r>
            <w:r w:rsidR="00D2593C" w:rsidRPr="002D4E31">
              <w:rPr>
                <w:rFonts w:ascii="Arial" w:hAnsi="Arial" w:cs="Arial"/>
                <w:sz w:val="10"/>
                <w:szCs w:val="10"/>
              </w:rPr>
              <w:t>жении воды.</w:t>
            </w:r>
          </w:p>
        </w:tc>
      </w:tr>
      <w:tr w:rsidR="00734A6C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Номинальный расход модуля (2.5)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A0308F" w:rsidP="00A0308F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Скорость потока новой системы должна быть меньше или такой же, как у системы, прошедшей проверку.</w:t>
            </w:r>
          </w:p>
        </w:tc>
      </w:tr>
      <w:tr w:rsidR="00AF5B62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1-ая секция (</w:t>
            </w:r>
            <w:r w:rsidR="00D2593C" w:rsidRPr="002D4E31">
              <w:rPr>
                <w:rFonts w:ascii="Arial" w:hAnsi="Arial" w:cs="Arial"/>
                <w:b/>
                <w:sz w:val="10"/>
                <w:szCs w:val="10"/>
              </w:rPr>
              <w:t>фильтрующий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 xml:space="preserve"> / коагулирующий элемент)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D2593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Секция «фильтрующий / коагулирующий элемент»</w:t>
            </w:r>
            <w:r w:rsidR="00AF5B62"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sz w:val="10"/>
                <w:szCs w:val="10"/>
              </w:rPr>
              <w:t>отвечает за перехват примесей и удаление свободной воды из топлива, поток которого проходит изнутри наружу.</w:t>
            </w:r>
          </w:p>
        </w:tc>
      </w:tr>
      <w:tr w:rsidR="00734A6C" w:rsidRPr="002D4E31" w:rsidTr="00A5353A">
        <w:trPr>
          <w:trHeight w:val="56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 (2 6)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D2593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Модели/Серии/Ряда от производителя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. </w:t>
            </w:r>
            <w:r w:rsidRPr="002D4E31">
              <w:rPr>
                <w:rFonts w:ascii="Arial" w:hAnsi="Arial" w:cs="Arial"/>
                <w:sz w:val="10"/>
                <w:szCs w:val="10"/>
              </w:rPr>
              <w:t>Новый модуль должен относиться к тому же ряду, что и модуль, прошедший проверку.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Может отличаться по длине и типу фитингов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(</w:t>
            </w:r>
            <w:r w:rsidRPr="002D4E31">
              <w:rPr>
                <w:rFonts w:ascii="Arial" w:hAnsi="Arial" w:cs="Arial"/>
                <w:sz w:val="10"/>
                <w:szCs w:val="10"/>
              </w:rPr>
              <w:t>с торцевой заглушкой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)</w:t>
            </w:r>
            <w:r w:rsidR="00592CCD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734A6C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D2593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Общее количество фильтрующих / коагулирующих элементов / картриджей в модуле.</w:t>
            </w:r>
          </w:p>
        </w:tc>
      </w:tr>
      <w:tr w:rsidR="00734A6C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 элементов / картриджей в блоке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D2593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Некоторые фильтрующие / коагулирующие элементы устанавливаются стопками друг на друге, при этом две стопки фильтрующих / коагулирующих элементов на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20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дюймов равноценны одной стопке на </w:t>
            </w:r>
            <w:r w:rsidR="00734A6C" w:rsidRPr="002D4E31">
              <w:rPr>
                <w:rFonts w:ascii="Arial" w:hAnsi="Arial" w:cs="Arial"/>
                <w:sz w:val="10"/>
                <w:szCs w:val="10"/>
              </w:rPr>
              <w:t>40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 дюймов</w:t>
            </w:r>
            <w:r w:rsidR="00592CCD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734A6C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Общая длина элемента / картриджа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D2593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Линейная длина от одной торцевой заглушки до другой.</w:t>
            </w:r>
          </w:p>
        </w:tc>
      </w:tr>
      <w:tr w:rsidR="00734A6C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Эффективная средняя длина элемента / картриджа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D2593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Линейная длина без учета торцевых заглушек.</w:t>
            </w:r>
          </w:p>
        </w:tc>
      </w:tr>
      <w:tr w:rsidR="00734A6C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Наружный диаметр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4A6C" w:rsidRPr="002D4E31" w:rsidTr="00734A6C">
        <w:trPr>
          <w:trHeight w:val="17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34A6C" w:rsidRPr="002D4E31" w:rsidRDefault="00734A6C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A6C" w:rsidRPr="002D4E31" w:rsidRDefault="00734A6C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353A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1-ой секции (2.3a)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Минимальное расстояние между фильтрующими / коагулирующими элементами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согласно 5-ой редакции 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1581 </w:t>
            </w:r>
            <w:r w:rsidRPr="002D4E31">
              <w:rPr>
                <w:rFonts w:ascii="Arial" w:hAnsi="Arial" w:cs="Arial"/>
                <w:sz w:val="10"/>
                <w:szCs w:val="10"/>
              </w:rPr>
              <w:t>новый модуль должен иметь зазор не менее 0,5 дюйма.</w:t>
            </w:r>
          </w:p>
        </w:tc>
      </w:tr>
      <w:tr w:rsidR="00A5353A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1-ой и 2-ой секций (2.3c)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Минимальное расстояние между фильтрующим / коагулирующим элементами и водоотделительным элементом.</w:t>
            </w:r>
          </w:p>
        </w:tc>
      </w:tr>
      <w:tr w:rsidR="00A5353A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1-ой секции и  модулем (2.3)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Минимальное расстояние между фильтрующим / коагулирующим элементами и стенкой модуля.</w:t>
            </w:r>
          </w:p>
        </w:tc>
      </w:tr>
      <w:tr w:rsidR="00A5353A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Средняя скорость линейного потока (2.7)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Средняя скорость потока на погонный дюйм эффективной длины фильтрующего / коагулирующего элемента.</w:t>
            </w:r>
          </w:p>
        </w:tc>
      </w:tr>
      <w:tr w:rsidR="00A5353A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Общий объем фильтрующего / коагулирующих элементов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Pr="002D4E31">
              <w:rPr>
                <w:rFonts w:ascii="Arial" w:hAnsi="Arial" w:cs="Arial"/>
                <w:sz w:val="10"/>
                <w:szCs w:val="10"/>
              </w:rPr>
              <w:t>используемый в расчетах оставшегося пустого пространства в модуле.</w:t>
            </w:r>
          </w:p>
        </w:tc>
      </w:tr>
      <w:tr w:rsidR="00AF5B62" w:rsidRPr="002D4E31" w:rsidTr="00734A6C">
        <w:trPr>
          <w:trHeight w:val="13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2-ая секция (водоотделительный элемент)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Водоотделительная секция отвечает за направление топлива к выходу и улавливание воды.</w:t>
            </w:r>
          </w:p>
        </w:tc>
      </w:tr>
      <w:tr w:rsidR="00A5353A" w:rsidRPr="002D4E31" w:rsidTr="00734A6C">
        <w:trPr>
          <w:trHeight w:val="28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 (2 6)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Модели/Серии/Ряда от производителя. Новый модуль должен относиться к тому же ряду, что и модуль, прошедший проверку. Может отличаться по длине и типу фитингов (с торцевой заглушкой).</w:t>
            </w:r>
          </w:p>
        </w:tc>
      </w:tr>
      <w:tr w:rsidR="00A5353A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Общее количество водоотделителей в модуле, которое, как правило,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sz w:val="10"/>
                <w:szCs w:val="10"/>
              </w:rPr>
              <w:t>наполовину меньше количества филь</w:t>
            </w:r>
            <w:r w:rsidRPr="002D4E31">
              <w:rPr>
                <w:rFonts w:ascii="Arial" w:hAnsi="Arial" w:cs="Arial"/>
                <w:sz w:val="10"/>
                <w:szCs w:val="10"/>
              </w:rPr>
              <w:t>т</w:t>
            </w:r>
            <w:r w:rsidRPr="002D4E31">
              <w:rPr>
                <w:rFonts w:ascii="Arial" w:hAnsi="Arial" w:cs="Arial"/>
                <w:sz w:val="10"/>
                <w:szCs w:val="10"/>
              </w:rPr>
              <w:t>рующих / коагулирующих элементов.</w:t>
            </w:r>
          </w:p>
        </w:tc>
      </w:tr>
      <w:tr w:rsidR="00A5353A" w:rsidRPr="002D4E31" w:rsidTr="00734A6C">
        <w:trPr>
          <w:trHeight w:val="15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 элементов / картриджей в блоке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592CCD" w:rsidP="00592CCD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 редких случаях водоотделители устанавливаются в стопки друг на друге, при этом две стопки водоотделит</w:t>
            </w:r>
            <w:r w:rsidRPr="002D4E31">
              <w:rPr>
                <w:rFonts w:ascii="Arial" w:hAnsi="Arial" w:cs="Arial"/>
                <w:sz w:val="10"/>
                <w:szCs w:val="10"/>
              </w:rPr>
              <w:t>е</w:t>
            </w:r>
            <w:r w:rsidRPr="002D4E31">
              <w:rPr>
                <w:rFonts w:ascii="Arial" w:hAnsi="Arial" w:cs="Arial"/>
                <w:sz w:val="10"/>
                <w:szCs w:val="10"/>
              </w:rPr>
              <w:t>лей на 20 дюймов равноценны одной стопке на 40 дюймов.</w:t>
            </w:r>
          </w:p>
        </w:tc>
      </w:tr>
      <w:tr w:rsidR="00592CCD" w:rsidRPr="002D4E31" w:rsidTr="00734A6C">
        <w:trPr>
          <w:trHeight w:val="17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2CCD" w:rsidRPr="002D4E31" w:rsidRDefault="00592CC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92CCD" w:rsidRPr="002D4E31" w:rsidRDefault="00592CC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CCD" w:rsidRPr="002D4E31" w:rsidRDefault="00592CCD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Общая длина элемента / картриджа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CCD" w:rsidRPr="002D4E31" w:rsidRDefault="00592CCD" w:rsidP="002537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Линейная длина от одной торцевой заглушки до другой.</w:t>
            </w:r>
          </w:p>
        </w:tc>
      </w:tr>
      <w:tr w:rsidR="00592CCD" w:rsidRPr="002D4E31" w:rsidTr="00734A6C">
        <w:trPr>
          <w:trHeight w:val="16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2CCD" w:rsidRPr="002D4E31" w:rsidRDefault="00592CCD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92CCD" w:rsidRPr="002D4E31" w:rsidRDefault="00592CCD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CCD" w:rsidRPr="002D4E31" w:rsidRDefault="00592CCD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Эффективная средняя длина элемента / картриджа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CCD" w:rsidRPr="002D4E31" w:rsidRDefault="00592CCD" w:rsidP="002537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Линейная длина без учета торцевых заглушек.</w:t>
            </w:r>
          </w:p>
        </w:tc>
      </w:tr>
      <w:tr w:rsidR="00A5353A" w:rsidRPr="002D4E31" w:rsidTr="00734A6C">
        <w:trPr>
          <w:trHeight w:val="15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Наружный диаметр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353A" w:rsidRPr="002D4E31" w:rsidTr="00734A6C">
        <w:trPr>
          <w:trHeight w:val="16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Зазор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0308F" w:rsidP="00A0308F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Согласно 5-ой редакции 1581 зазор должен быть не менее 0,5 дюйма.</w:t>
            </w:r>
          </w:p>
        </w:tc>
      </w:tr>
      <w:tr w:rsidR="00A5353A" w:rsidRPr="002D4E31" w:rsidTr="00734A6C">
        <w:trPr>
          <w:trHeight w:val="16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2-ой секции (2.3b)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0308F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Минимальное расстояние между водоотделителями.</w:t>
            </w:r>
          </w:p>
        </w:tc>
      </w:tr>
      <w:tr w:rsidR="00A5353A" w:rsidRPr="002D4E31" w:rsidTr="00734A6C">
        <w:trPr>
          <w:trHeight w:val="15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ind w:left="27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Между элементами 2-ой секции и  модулем (2.3)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0308F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Минимальное расстояние между водоотделителем и стенкой модуля.</w:t>
            </w:r>
          </w:p>
        </w:tc>
      </w:tr>
      <w:tr w:rsidR="00A5353A" w:rsidRPr="002D4E31" w:rsidTr="00734A6C">
        <w:trPr>
          <w:trHeight w:val="28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Соотношение длины к наружному диаметру (2.6)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C721AC" w:rsidP="00C721A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Соотношение общей длины к наружному диаметру должно быть меньше или равно соотношению у модуля, прошедшего проверку 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>(</w:t>
            </w:r>
            <w:r w:rsidRPr="002D4E31">
              <w:rPr>
                <w:rFonts w:ascii="Arial" w:hAnsi="Arial" w:cs="Arial"/>
                <w:sz w:val="10"/>
                <w:szCs w:val="10"/>
              </w:rPr>
              <w:t>для каждой стопки в случае установки в стопки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>)</w:t>
            </w:r>
            <w:r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Скорость жидкости на входе (2.8)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C721AC" w:rsidP="00C721A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Средняя скорость жидкости на входе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sz w:val="10"/>
                <w:szCs w:val="10"/>
              </w:rPr>
              <w:t>на поверхности водоотделителя.</w:t>
            </w: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C721AC" w:rsidP="00C721A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Общий объем водоотделителей, используемый в расчетах оставшегося пустого пространства в модуле.</w:t>
            </w:r>
          </w:p>
        </w:tc>
      </w:tr>
      <w:tr w:rsidR="00AF5B62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3-я секция (элементы контроля фильтрации в вод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о</w:t>
            </w:r>
            <w:r w:rsidRPr="002D4E31">
              <w:rPr>
                <w:rFonts w:ascii="Arial" w:hAnsi="Arial" w:cs="Arial"/>
                <w:b/>
                <w:sz w:val="10"/>
                <w:szCs w:val="10"/>
              </w:rPr>
              <w:t>отделителе)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C721AC" w:rsidP="00C721A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Как правило, элементы контроля размещаются внутри водоотделителей. Не используются с модулями категории «</w:t>
            </w:r>
            <w:r w:rsidR="00AF5B62" w:rsidRPr="002D4E31">
              <w:rPr>
                <w:rFonts w:ascii="Arial" w:hAnsi="Arial" w:cs="Arial"/>
                <w:sz w:val="10"/>
                <w:szCs w:val="10"/>
              </w:rPr>
              <w:t>M</w:t>
            </w:r>
            <w:r w:rsidRPr="002D4E31">
              <w:rPr>
                <w:rFonts w:ascii="Arial" w:hAnsi="Arial" w:cs="Arial"/>
                <w:sz w:val="10"/>
                <w:szCs w:val="10"/>
              </w:rPr>
              <w:t>» или «</w:t>
            </w:r>
            <w:r w:rsidR="00AF5B62" w:rsidRPr="002D4E31">
              <w:rPr>
                <w:rFonts w:ascii="Arial" w:hAnsi="Arial" w:cs="Arial"/>
                <w:sz w:val="10"/>
                <w:szCs w:val="10"/>
              </w:rPr>
              <w:t>M100</w:t>
            </w:r>
            <w:r w:rsidRPr="002D4E31">
              <w:rPr>
                <w:rFonts w:ascii="Arial" w:hAnsi="Arial" w:cs="Arial"/>
                <w:sz w:val="10"/>
                <w:szCs w:val="10"/>
              </w:rPr>
              <w:t>»</w:t>
            </w:r>
            <w:r w:rsidR="00AF5B62"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C721AC" w:rsidP="00C721A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Номер Модели от производителя</w:t>
            </w:r>
          </w:p>
        </w:tc>
      </w:tr>
      <w:tr w:rsidR="00A5353A" w:rsidRPr="002D4E31" w:rsidTr="00734A6C">
        <w:trPr>
          <w:trHeight w:val="15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C721AC" w:rsidP="00C721A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Общее количество элементов контроля в модуле.</w:t>
            </w: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Количество на водоотделитель второй секции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 xml:space="preserve">Как правило, 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5 </w:t>
            </w:r>
            <w:r w:rsidRPr="002D4E31">
              <w:rPr>
                <w:rFonts w:ascii="Arial" w:hAnsi="Arial" w:cs="Arial"/>
                <w:sz w:val="10"/>
                <w:szCs w:val="10"/>
              </w:rPr>
              <w:t>на каждый водоотделитель.</w:t>
            </w:r>
          </w:p>
        </w:tc>
      </w:tr>
      <w:tr w:rsidR="00AF5B62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Модуль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Длина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Линейная длина от опорной пластины до отверстия крышки.</w:t>
            </w: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Общий объем модуля, измененный от опорной пластины до отверстия крышки.</w:t>
            </w: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Свободный объем модуля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Объем модуля минус объем всех элементов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: &gt; </w:t>
            </w:r>
            <w:r w:rsidRPr="002D4E31">
              <w:rPr>
                <w:rFonts w:ascii="Arial" w:hAnsi="Arial" w:cs="Arial"/>
                <w:sz w:val="10"/>
                <w:szCs w:val="10"/>
              </w:rPr>
              <w:t>пустое пространство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 = </w:t>
            </w:r>
            <w:r w:rsidRPr="002D4E31">
              <w:rPr>
                <w:rFonts w:ascii="Arial" w:hAnsi="Arial" w:cs="Arial"/>
                <w:sz w:val="10"/>
                <w:szCs w:val="10"/>
              </w:rPr>
              <w:t>более легкая эксплуатация</w:t>
            </w:r>
          </w:p>
        </w:tc>
      </w:tr>
      <w:tr w:rsidR="00A5353A" w:rsidRPr="002D4E31" w:rsidTr="00734A6C">
        <w:trPr>
          <w:trHeight w:val="27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Принудительное водоотведение (2.10)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Вода должна стекать свободно из всего модуля и отстойника нового модуля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. </w:t>
            </w:r>
            <w:r w:rsidRPr="002D4E31">
              <w:rPr>
                <w:rFonts w:ascii="Arial" w:hAnsi="Arial" w:cs="Arial"/>
                <w:sz w:val="10"/>
                <w:szCs w:val="10"/>
              </w:rPr>
              <w:t xml:space="preserve">В противном случае система ФВ не отвечает требованиям 5-ой редакции 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>1581</w:t>
            </w:r>
            <w:r w:rsidRPr="002D4E31">
              <w:rPr>
                <w:rFonts w:ascii="Arial" w:hAnsi="Arial" w:cs="Arial"/>
                <w:sz w:val="10"/>
                <w:szCs w:val="10"/>
              </w:rPr>
              <w:t>.</w:t>
            </w:r>
          </w:p>
        </w:tc>
      </w:tr>
      <w:tr w:rsidR="00AF5B62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F5B62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F5B62" w:rsidRPr="002D4E31" w:rsidRDefault="00A5353A" w:rsidP="00A5353A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Соотношение зон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B62" w:rsidRPr="002D4E31" w:rsidRDefault="00AF5B62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353A" w:rsidRPr="002D4E31" w:rsidTr="00734A6C">
        <w:trPr>
          <w:trHeight w:val="1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Доля свободного объема (2.9)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Отношение свободного объема к объему модуля у новой системы должно быть больше или таким же, как у системы, прошедшей, проверку: &gt; доля свободного пространства = более легкая эксплуатация.</w:t>
            </w:r>
          </w:p>
        </w:tc>
      </w:tr>
      <w:tr w:rsidR="00A5353A" w:rsidRPr="002D4E31" w:rsidTr="00734A6C">
        <w:trPr>
          <w:trHeight w:val="16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∑S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>AE</w:t>
            </w:r>
            <w:r w:rsidRPr="002D4E31">
              <w:rPr>
                <w:rFonts w:ascii="Arial" w:hAnsi="Arial" w:cs="Arial"/>
                <w:sz w:val="10"/>
                <w:szCs w:val="10"/>
              </w:rPr>
              <w:t>/A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 xml:space="preserve">CV </w:t>
            </w:r>
            <w:r w:rsidRPr="002D4E31">
              <w:rPr>
                <w:rFonts w:ascii="Arial" w:hAnsi="Arial" w:cs="Arial"/>
                <w:sz w:val="10"/>
                <w:szCs w:val="10"/>
              </w:rPr>
              <w:t>(2.9.a) при расположении рядом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Отношение эффективной площади элементов к площади поперечного сечения</w:t>
            </w:r>
            <w:r w:rsidR="00A5353A" w:rsidRPr="002D4E3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D4E31">
              <w:rPr>
                <w:rFonts w:ascii="Arial" w:hAnsi="Arial" w:cs="Arial"/>
                <w:sz w:val="10"/>
                <w:szCs w:val="10"/>
              </w:rPr>
              <w:t>модуля.</w:t>
            </w:r>
          </w:p>
        </w:tc>
      </w:tr>
      <w:tr w:rsidR="00A5353A" w:rsidRPr="002D4E31" w:rsidTr="00734A6C">
        <w:trPr>
          <w:trHeight w:val="178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353A" w:rsidRPr="002D4E31" w:rsidRDefault="00A5353A" w:rsidP="00734A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D4E31">
              <w:rPr>
                <w:rFonts w:ascii="Arial" w:hAnsi="Arial" w:cs="Arial"/>
                <w:b/>
                <w:sz w:val="10"/>
                <w:szCs w:val="10"/>
              </w:rPr>
              <w:t>61</w:t>
            </w:r>
          </w:p>
        </w:tc>
        <w:tc>
          <w:tcPr>
            <w:tcW w:w="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734A6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A5353A" w:rsidP="00D2593C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∑А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>E</w:t>
            </w:r>
            <w:r w:rsidRPr="002D4E31">
              <w:rPr>
                <w:rFonts w:ascii="Arial" w:hAnsi="Arial" w:cs="Arial"/>
                <w:sz w:val="10"/>
                <w:szCs w:val="10"/>
              </w:rPr>
              <w:t>/A</w:t>
            </w:r>
            <w:r w:rsidRPr="002D4E31">
              <w:rPr>
                <w:rFonts w:ascii="Arial" w:hAnsi="Arial" w:cs="Arial"/>
                <w:sz w:val="10"/>
                <w:szCs w:val="10"/>
                <w:vertAlign w:val="subscript"/>
              </w:rPr>
              <w:t xml:space="preserve">CV </w:t>
            </w:r>
            <w:r w:rsidRPr="002D4E31">
              <w:rPr>
                <w:rFonts w:ascii="Arial" w:hAnsi="Arial" w:cs="Arial"/>
                <w:sz w:val="10"/>
                <w:szCs w:val="10"/>
              </w:rPr>
              <w:t>(2.9.b) при расположении в другом конце (все элементы относительно модуля)</w:t>
            </w:r>
          </w:p>
        </w:tc>
        <w:tc>
          <w:tcPr>
            <w:tcW w:w="5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53A" w:rsidRPr="002D4E31" w:rsidRDefault="002D4E31" w:rsidP="002D4E31">
            <w:pPr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D4E31">
              <w:rPr>
                <w:rFonts w:ascii="Arial" w:hAnsi="Arial" w:cs="Arial"/>
                <w:sz w:val="10"/>
                <w:szCs w:val="10"/>
              </w:rPr>
              <w:t>Отношение площади поперечного сечения элементов к внутренней площади поперечного сечения модуля.</w:t>
            </w:r>
          </w:p>
        </w:tc>
      </w:tr>
    </w:tbl>
    <w:p w:rsidR="00C1032F" w:rsidRPr="002D4E31" w:rsidRDefault="00C103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C1032F" w:rsidRPr="002D4E31" w:rsidSect="00E3775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591" w:rsidRDefault="00827591" w:rsidP="0090284F">
      <w:pPr>
        <w:spacing w:after="0" w:line="240" w:lineRule="auto"/>
      </w:pPr>
      <w:r>
        <w:separator/>
      </w:r>
    </w:p>
  </w:endnote>
  <w:endnote w:type="continuationSeparator" w:id="1">
    <w:p w:rsidR="00827591" w:rsidRDefault="00827591" w:rsidP="0090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11907" w:type="dxa"/>
      <w:tblInd w:w="-15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0070C0"/>
      <w:tblLook w:val="04A0"/>
    </w:tblPr>
    <w:tblGrid>
      <w:gridCol w:w="5953"/>
      <w:gridCol w:w="5954"/>
    </w:tblGrid>
    <w:tr w:rsidR="00D2593C" w:rsidTr="008B1468">
      <w:tc>
        <w:tcPr>
          <w:tcW w:w="5953" w:type="dxa"/>
          <w:shd w:val="clear" w:color="auto" w:fill="0070C0"/>
        </w:tcPr>
        <w:p w:rsidR="00D2593C" w:rsidRDefault="00DD4186" w:rsidP="008F06AB">
          <w:pPr>
            <w:pStyle w:val="a5"/>
            <w:ind w:left="1593"/>
            <w:rPr>
              <w:rFonts w:ascii="Arial" w:hAnsi="Arial" w:cs="Arial"/>
              <w:color w:val="000000" w:themeColor="text1"/>
              <w:sz w:val="20"/>
              <w:szCs w:val="20"/>
            </w:rPr>
          </w:pPr>
          <w:hyperlink r:id="rId1" w:history="1">
            <w:r w:rsidR="00D2593C" w:rsidRPr="008F06AB">
              <w:rPr>
                <w:rStyle w:val="ab"/>
                <w:rFonts w:ascii="Arial" w:hAnsi="Arial" w:cs="Arial"/>
                <w:color w:val="000000" w:themeColor="text1"/>
                <w:sz w:val="20"/>
                <w:szCs w:val="20"/>
              </w:rPr>
              <w:t>www.jigonline.com</w:t>
            </w:r>
          </w:hyperlink>
        </w:p>
        <w:p w:rsidR="00D2593C" w:rsidRDefault="00D2593C" w:rsidP="008F06AB">
          <w:pPr>
            <w:pStyle w:val="a5"/>
            <w:ind w:left="1593"/>
            <w:rPr>
              <w:rFonts w:ascii="Arial" w:hAnsi="Arial" w:cs="Arial"/>
              <w:color w:val="000000" w:themeColor="text1"/>
              <w:sz w:val="20"/>
              <w:szCs w:val="20"/>
            </w:rPr>
          </w:pPr>
        </w:p>
        <w:p w:rsidR="00D2593C" w:rsidRPr="008F06AB" w:rsidRDefault="00D2593C" w:rsidP="008F06AB">
          <w:pPr>
            <w:pStyle w:val="a5"/>
            <w:ind w:left="1593"/>
            <w:rPr>
              <w:rFonts w:ascii="Arial" w:hAnsi="Arial" w:cs="Arial"/>
              <w:color w:val="000000" w:themeColor="text1"/>
              <w:sz w:val="20"/>
              <w:szCs w:val="20"/>
            </w:rPr>
          </w:pPr>
        </w:p>
      </w:tc>
      <w:tc>
        <w:tcPr>
          <w:tcW w:w="5954" w:type="dxa"/>
          <w:shd w:val="clear" w:color="auto" w:fill="0070C0"/>
        </w:tcPr>
        <w:p w:rsidR="00D2593C" w:rsidRDefault="00D2593C" w:rsidP="008F06AB">
          <w:pPr>
            <w:pStyle w:val="a5"/>
            <w:ind w:left="1593" w:right="1026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Страница </w:t>
          </w:r>
          <w:r w:rsidR="00DD4186" w:rsidRPr="00F8406D">
            <w:rPr>
              <w:rFonts w:ascii="Arial" w:hAnsi="Arial" w:cs="Arial"/>
              <w:sz w:val="20"/>
              <w:szCs w:val="20"/>
            </w:rPr>
            <w:fldChar w:fldCharType="begin"/>
          </w:r>
          <w:r w:rsidRPr="00F8406D">
            <w:rPr>
              <w:rFonts w:ascii="Arial" w:hAnsi="Arial" w:cs="Arial"/>
              <w:sz w:val="20"/>
              <w:szCs w:val="20"/>
            </w:rPr>
            <w:instrText xml:space="preserve"> PAGE   \* MERGEFORMAT </w:instrText>
          </w:r>
          <w:r w:rsidR="00DD4186" w:rsidRPr="00F8406D">
            <w:rPr>
              <w:rFonts w:ascii="Arial" w:hAnsi="Arial" w:cs="Arial"/>
              <w:sz w:val="20"/>
              <w:szCs w:val="20"/>
            </w:rPr>
            <w:fldChar w:fldCharType="separate"/>
          </w:r>
          <w:r w:rsidR="001100A3">
            <w:rPr>
              <w:rFonts w:ascii="Arial" w:hAnsi="Arial" w:cs="Arial"/>
              <w:noProof/>
              <w:sz w:val="20"/>
              <w:szCs w:val="20"/>
            </w:rPr>
            <w:t>4</w:t>
          </w:r>
          <w:r w:rsidR="00DD4186" w:rsidRPr="00F8406D"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из 4</w:t>
          </w:r>
        </w:p>
      </w:tc>
    </w:tr>
  </w:tbl>
  <w:p w:rsidR="00D2593C" w:rsidRPr="001A092B" w:rsidRDefault="00D2593C" w:rsidP="00F8406D">
    <w:pPr>
      <w:pStyle w:val="a5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591" w:rsidRDefault="00827591" w:rsidP="0090284F">
      <w:pPr>
        <w:spacing w:after="0" w:line="240" w:lineRule="auto"/>
      </w:pPr>
      <w:r>
        <w:separator/>
      </w:r>
    </w:p>
  </w:footnote>
  <w:footnote w:type="continuationSeparator" w:id="1">
    <w:p w:rsidR="00827591" w:rsidRDefault="00827591" w:rsidP="00902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11766" w:type="dxa"/>
      <w:tblInd w:w="-14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0070C0"/>
      <w:tblLook w:val="04A0"/>
    </w:tblPr>
    <w:tblGrid>
      <w:gridCol w:w="6663"/>
      <w:gridCol w:w="5103"/>
    </w:tblGrid>
    <w:tr w:rsidR="00D2593C" w:rsidRPr="0090284F" w:rsidTr="007726C8">
      <w:tc>
        <w:tcPr>
          <w:tcW w:w="6663" w:type="dxa"/>
          <w:shd w:val="clear" w:color="auto" w:fill="0070C0"/>
          <w:vAlign w:val="center"/>
        </w:tcPr>
        <w:p w:rsidR="00D2593C" w:rsidRDefault="00D2593C" w:rsidP="0090284F">
          <w:pPr>
            <w:pStyle w:val="a3"/>
            <w:rPr>
              <w:rFonts w:ascii="Arial" w:hAnsi="Arial" w:cs="Arial"/>
              <w:b/>
              <w:sz w:val="32"/>
              <w:szCs w:val="32"/>
            </w:rPr>
          </w:pPr>
        </w:p>
        <w:p w:rsidR="00D2593C" w:rsidRDefault="00D2593C" w:rsidP="0090284F">
          <w:pPr>
            <w:pStyle w:val="a3"/>
            <w:rPr>
              <w:rFonts w:ascii="Arial" w:hAnsi="Arial" w:cs="Arial"/>
              <w:b/>
              <w:sz w:val="28"/>
              <w:szCs w:val="28"/>
            </w:rPr>
          </w:pPr>
          <w:r w:rsidRPr="0090284F">
            <w:rPr>
              <w:rFonts w:ascii="Arial" w:hAnsi="Arial" w:cs="Arial"/>
              <w:b/>
              <w:sz w:val="32"/>
              <w:szCs w:val="32"/>
              <w:lang w:val="en-US"/>
            </w:rPr>
            <w:t>JIG</w:t>
          </w:r>
          <w:r w:rsidRPr="0090284F">
            <w:rPr>
              <w:rFonts w:ascii="Arial" w:hAnsi="Arial" w:cs="Arial"/>
              <w:b/>
              <w:sz w:val="32"/>
              <w:szCs w:val="32"/>
            </w:rPr>
            <w:t xml:space="preserve"> </w:t>
          </w:r>
          <w:r w:rsidRPr="007726C8">
            <w:rPr>
              <w:rFonts w:ascii="Arial" w:hAnsi="Arial" w:cs="Arial"/>
              <w:b/>
              <w:sz w:val="28"/>
              <w:szCs w:val="28"/>
            </w:rPr>
            <w:t>(Объединенная инспекционная группа)</w:t>
          </w:r>
        </w:p>
        <w:p w:rsidR="00D2593C" w:rsidRPr="0090284F" w:rsidRDefault="00D2593C" w:rsidP="0090284F">
          <w:pPr>
            <w:pStyle w:val="a3"/>
            <w:rPr>
              <w:rFonts w:ascii="Arial" w:hAnsi="Arial" w:cs="Arial"/>
              <w:b/>
              <w:sz w:val="32"/>
              <w:szCs w:val="32"/>
            </w:rPr>
          </w:pPr>
        </w:p>
      </w:tc>
      <w:tc>
        <w:tcPr>
          <w:tcW w:w="5103" w:type="dxa"/>
          <w:shd w:val="clear" w:color="auto" w:fill="0070C0"/>
          <w:vAlign w:val="center"/>
        </w:tcPr>
        <w:p w:rsidR="00D2593C" w:rsidRPr="0090284F" w:rsidRDefault="00D2593C" w:rsidP="00B15381">
          <w:pPr>
            <w:pStyle w:val="a3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  <w:color w:val="FFFFFF" w:themeColor="background1"/>
              <w:u w:val="single"/>
            </w:rPr>
            <w:t>Технический бюллетень</w:t>
          </w:r>
          <w:r w:rsidRPr="0090284F">
            <w:rPr>
              <w:rFonts w:ascii="Arial" w:hAnsi="Arial" w:cs="Arial"/>
              <w:b/>
            </w:rPr>
            <w:t xml:space="preserve"> </w:t>
          </w:r>
        </w:p>
      </w:tc>
    </w:tr>
    <w:tr w:rsidR="00D2593C" w:rsidRPr="007726C8" w:rsidTr="00B15381">
      <w:tc>
        <w:tcPr>
          <w:tcW w:w="6663" w:type="dxa"/>
          <w:shd w:val="clear" w:color="auto" w:fill="auto"/>
        </w:tcPr>
        <w:p w:rsidR="00D2593C" w:rsidRPr="007726C8" w:rsidRDefault="00D2593C">
          <w:pPr>
            <w:pStyle w:val="a3"/>
            <w:rPr>
              <w:rFonts w:ascii="Arial" w:hAnsi="Arial" w:cs="Arial"/>
              <w:b/>
              <w:sz w:val="20"/>
              <w:szCs w:val="20"/>
              <w:lang w:val="en-US"/>
            </w:rPr>
          </w:pPr>
          <w:r>
            <w:rPr>
              <w:rFonts w:ascii="Arial" w:hAnsi="Arial" w:cs="Arial"/>
              <w:b/>
              <w:sz w:val="20"/>
              <w:szCs w:val="20"/>
            </w:rPr>
            <w:t>Бюллетень № 55</w:t>
          </w:r>
        </w:p>
      </w:tc>
      <w:tc>
        <w:tcPr>
          <w:tcW w:w="5103" w:type="dxa"/>
          <w:shd w:val="clear" w:color="auto" w:fill="auto"/>
        </w:tcPr>
        <w:p w:rsidR="00D2593C" w:rsidRPr="007726C8" w:rsidRDefault="00D2593C" w:rsidP="00B15381">
          <w:pPr>
            <w:pStyle w:val="a3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Август </w:t>
          </w:r>
          <w:r w:rsidRPr="007726C8">
            <w:rPr>
              <w:rFonts w:ascii="Arial" w:hAnsi="Arial" w:cs="Arial"/>
              <w:b/>
              <w:sz w:val="20"/>
              <w:szCs w:val="20"/>
            </w:rPr>
            <w:t>2012 г.</w:t>
          </w:r>
        </w:p>
      </w:tc>
    </w:tr>
  </w:tbl>
  <w:p w:rsidR="00D2593C" w:rsidRPr="007726C8" w:rsidRDefault="00D2593C" w:rsidP="0090284F">
    <w:pPr>
      <w:pStyle w:val="a3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D765F"/>
    <w:multiLevelType w:val="hybridMultilevel"/>
    <w:tmpl w:val="97C02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A6177"/>
    <w:multiLevelType w:val="hybridMultilevel"/>
    <w:tmpl w:val="D7488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284F"/>
    <w:rsid w:val="00020B95"/>
    <w:rsid w:val="00025D4D"/>
    <w:rsid w:val="00035F3A"/>
    <w:rsid w:val="00062A36"/>
    <w:rsid w:val="001100A3"/>
    <w:rsid w:val="001A092B"/>
    <w:rsid w:val="001A0E7D"/>
    <w:rsid w:val="00254EF6"/>
    <w:rsid w:val="00256F51"/>
    <w:rsid w:val="002D4E31"/>
    <w:rsid w:val="00430E96"/>
    <w:rsid w:val="0044004E"/>
    <w:rsid w:val="00442A1B"/>
    <w:rsid w:val="00493B3C"/>
    <w:rsid w:val="00505C0E"/>
    <w:rsid w:val="0053628B"/>
    <w:rsid w:val="00592CCD"/>
    <w:rsid w:val="006B7EAF"/>
    <w:rsid w:val="006D02F5"/>
    <w:rsid w:val="00734A6C"/>
    <w:rsid w:val="00771179"/>
    <w:rsid w:val="007726C8"/>
    <w:rsid w:val="0079268D"/>
    <w:rsid w:val="00827591"/>
    <w:rsid w:val="008958CF"/>
    <w:rsid w:val="008B1468"/>
    <w:rsid w:val="008F06AB"/>
    <w:rsid w:val="0090284F"/>
    <w:rsid w:val="00A0308F"/>
    <w:rsid w:val="00A5353A"/>
    <w:rsid w:val="00AA144C"/>
    <w:rsid w:val="00AF5B62"/>
    <w:rsid w:val="00B15381"/>
    <w:rsid w:val="00C1032F"/>
    <w:rsid w:val="00C721AC"/>
    <w:rsid w:val="00D2593C"/>
    <w:rsid w:val="00D55069"/>
    <w:rsid w:val="00DB3D39"/>
    <w:rsid w:val="00DD4186"/>
    <w:rsid w:val="00DF5EA4"/>
    <w:rsid w:val="00E37759"/>
    <w:rsid w:val="00E76CD1"/>
    <w:rsid w:val="00EB5052"/>
    <w:rsid w:val="00F1236C"/>
    <w:rsid w:val="00F51207"/>
    <w:rsid w:val="00F8406D"/>
    <w:rsid w:val="00FB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84F"/>
  </w:style>
  <w:style w:type="paragraph" w:styleId="a5">
    <w:name w:val="footer"/>
    <w:basedOn w:val="a"/>
    <w:link w:val="a6"/>
    <w:uiPriority w:val="99"/>
    <w:semiHidden/>
    <w:unhideWhenUsed/>
    <w:rsid w:val="0090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284F"/>
  </w:style>
  <w:style w:type="paragraph" w:styleId="a7">
    <w:name w:val="Balloon Text"/>
    <w:basedOn w:val="a"/>
    <w:link w:val="a8"/>
    <w:uiPriority w:val="99"/>
    <w:semiHidden/>
    <w:unhideWhenUsed/>
    <w:rsid w:val="00902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284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0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3628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840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igonlin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DB3E2-9896-424B-969F-B960D5A4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МАРИНЕЙРА</dc:creator>
  <cp:lastModifiedBy>МАРИНЕЙРА</cp:lastModifiedBy>
  <cp:revision>9</cp:revision>
  <dcterms:created xsi:type="dcterms:W3CDTF">2013-10-23T07:13:00Z</dcterms:created>
  <dcterms:modified xsi:type="dcterms:W3CDTF">2013-10-24T09:07:00Z</dcterms:modified>
</cp:coreProperties>
</file>